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44" w:rsidRPr="001A442E" w:rsidRDefault="00B60A44" w:rsidP="000E1F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A442E">
        <w:rPr>
          <w:rFonts w:ascii="Times New Roman" w:hAnsi="Times New Roman" w:cs="Times New Roman"/>
          <w:b/>
          <w:bCs/>
          <w:sz w:val="28"/>
          <w:szCs w:val="28"/>
        </w:rPr>
        <w:t>H I T N O !</w:t>
      </w:r>
    </w:p>
    <w:p w:rsidR="00B60A44" w:rsidRDefault="00B60A44" w:rsidP="000E1F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A44" w:rsidRPr="00655B39" w:rsidRDefault="00B60A44" w:rsidP="001A44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proofErr w:type="spellStart"/>
      <w:r w:rsidRPr="00655B39">
        <w:rPr>
          <w:rFonts w:ascii="Times New Roman" w:hAnsi="Times New Roman" w:cs="Times New Roman"/>
          <w:b/>
          <w:bCs/>
          <w:sz w:val="28"/>
          <w:szCs w:val="28"/>
        </w:rPr>
        <w:t>20</w:t>
      </w:r>
      <w:proofErr w:type="spellEnd"/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60A44" w:rsidRPr="00655B39" w:rsidRDefault="00B60A44" w:rsidP="000E1F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5B39">
        <w:rPr>
          <w:rFonts w:ascii="Times New Roman" w:hAnsi="Times New Roman" w:cs="Times New Roman"/>
          <w:b/>
          <w:bCs/>
          <w:sz w:val="24"/>
          <w:szCs w:val="24"/>
        </w:rPr>
        <w:t xml:space="preserve">IZVJEŠĆE </w:t>
      </w:r>
      <w:r w:rsidRPr="00B40BEB">
        <w:rPr>
          <w:rFonts w:ascii="Times New Roman" w:hAnsi="Times New Roman" w:cs="Times New Roman"/>
          <w:b/>
          <w:bCs/>
          <w:sz w:val="24"/>
          <w:szCs w:val="24"/>
        </w:rPr>
        <w:t>STEČAJNOG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55B39">
        <w:rPr>
          <w:rFonts w:ascii="Times New Roman" w:hAnsi="Times New Roman" w:cs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ascii="Times New Roman" w:hAnsi="Times New Roman" w:cs="Times New Roman"/>
          <w:b/>
          <w:bCs/>
          <w:sz w:val="24"/>
          <w:szCs w:val="24"/>
        </w:rPr>
        <w:t>STEČAJNOG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55B39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bCs/>
          <w:sz w:val="24"/>
          <w:szCs w:val="24"/>
        </w:rPr>
        <w:t>OSTUPKA I STANJU STEČAJNE MASE</w:t>
      </w:r>
    </w:p>
    <w:p w:rsidR="00B60A44" w:rsidRPr="003726DD" w:rsidRDefault="00B60A44" w:rsidP="000E1F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0A44" w:rsidRPr="00D6197B" w:rsidRDefault="00B60A44" w:rsidP="000E1F39">
      <w:pPr>
        <w:jc w:val="both"/>
        <w:rPr>
          <w:rFonts w:ascii="Tahoma" w:hAnsi="Tahoma" w:cs="Tahoma"/>
          <w:b/>
          <w:bCs/>
        </w:rPr>
      </w:pPr>
      <w:r w:rsidRPr="00D6197B">
        <w:rPr>
          <w:rFonts w:ascii="Tahoma" w:hAnsi="Tahoma" w:cs="Tahoma"/>
          <w:sz w:val="20"/>
          <w:szCs w:val="20"/>
          <w:lang w:val="pl-PL"/>
        </w:rPr>
        <w:t>Nadle</w:t>
      </w:r>
      <w:r w:rsidRPr="00D6197B">
        <w:rPr>
          <w:rFonts w:ascii="Tahoma" w:hAnsi="Tahoma" w:cs="Tahoma"/>
          <w:sz w:val="20"/>
          <w:szCs w:val="20"/>
        </w:rPr>
        <w:t>ž</w:t>
      </w:r>
      <w:r w:rsidRPr="00D6197B">
        <w:rPr>
          <w:rFonts w:ascii="Tahoma" w:hAnsi="Tahoma" w:cs="Tahoma"/>
          <w:sz w:val="20"/>
          <w:szCs w:val="20"/>
          <w:lang w:val="pl-PL"/>
        </w:rPr>
        <w:t>ni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trgova</w:t>
      </w:r>
      <w:r w:rsidRPr="00D6197B">
        <w:rPr>
          <w:rFonts w:ascii="Tahoma" w:hAnsi="Tahoma" w:cs="Tahoma"/>
          <w:sz w:val="20"/>
          <w:szCs w:val="20"/>
        </w:rPr>
        <w:t>č</w:t>
      </w:r>
      <w:r w:rsidRPr="00D6197B">
        <w:rPr>
          <w:rFonts w:ascii="Tahoma" w:hAnsi="Tahoma" w:cs="Tahoma"/>
          <w:sz w:val="20"/>
          <w:szCs w:val="20"/>
          <w:lang w:val="pl-PL"/>
        </w:rPr>
        <w:t>ki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sud: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b/>
          <w:bCs/>
        </w:rPr>
        <w:t>TRGOVAČKI SUD U ZAGREBU</w:t>
      </w:r>
    </w:p>
    <w:p w:rsidR="00B60A44" w:rsidRPr="00D6197B" w:rsidRDefault="00B60A44" w:rsidP="000E1F39">
      <w:pPr>
        <w:jc w:val="both"/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Poslovni broj spisa: </w:t>
      </w:r>
      <w:r>
        <w:rPr>
          <w:rFonts w:ascii="Tahoma" w:hAnsi="Tahoma" w:cs="Tahoma"/>
          <w:sz w:val="20"/>
          <w:szCs w:val="20"/>
          <w:lang w:val="pl-PL"/>
        </w:rPr>
        <w:t xml:space="preserve">      </w:t>
      </w:r>
      <w:r w:rsidRPr="00D6197B">
        <w:rPr>
          <w:rFonts w:ascii="Tahoma" w:hAnsi="Tahoma" w:cs="Tahoma"/>
          <w:b/>
          <w:bCs/>
          <w:lang w:val="pl-PL"/>
        </w:rPr>
        <w:t>ST-353/14</w:t>
      </w:r>
    </w:p>
    <w:p w:rsidR="00B60A44" w:rsidRPr="00D6197B" w:rsidRDefault="00B60A44" w:rsidP="00F523AB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Dužnik (ime i prezime / tvrtka ili naziv, OIB, adresa / sjedište)       </w:t>
      </w:r>
      <w:r w:rsidRPr="00D6197B">
        <w:rPr>
          <w:rFonts w:ascii="Tahoma" w:hAnsi="Tahoma" w:cs="Tahoma"/>
          <w:b/>
          <w:bCs/>
        </w:rPr>
        <w:t>„</w:t>
      </w:r>
      <w:proofErr w:type="spellStart"/>
      <w:r w:rsidRPr="00D6197B">
        <w:rPr>
          <w:rFonts w:ascii="Tahoma" w:hAnsi="Tahoma" w:cs="Tahoma"/>
          <w:b/>
          <w:bCs/>
        </w:rPr>
        <w:t>SAVA</w:t>
      </w:r>
      <w:proofErr w:type="spellEnd"/>
      <w:r w:rsidRPr="00D6197B">
        <w:rPr>
          <w:rFonts w:ascii="Tahoma" w:hAnsi="Tahoma" w:cs="Tahoma"/>
          <w:b/>
          <w:bCs/>
        </w:rPr>
        <w:t xml:space="preserve">“ obrt za ugostiteljstvo u stečaju, </w:t>
      </w:r>
      <w:proofErr w:type="spellStart"/>
      <w:r w:rsidRPr="00D6197B">
        <w:rPr>
          <w:rFonts w:ascii="Tahoma" w:hAnsi="Tahoma" w:cs="Tahoma"/>
          <w:b/>
          <w:bCs/>
        </w:rPr>
        <w:t>Vl</w:t>
      </w:r>
      <w:proofErr w:type="spellEnd"/>
      <w:r w:rsidRPr="00D6197B">
        <w:rPr>
          <w:rFonts w:ascii="Tahoma" w:hAnsi="Tahoma" w:cs="Tahoma"/>
          <w:b/>
          <w:bCs/>
        </w:rPr>
        <w:t xml:space="preserve">. Ivan Nikić, Gredice </w:t>
      </w:r>
      <w:proofErr w:type="spellStart"/>
      <w:r w:rsidRPr="00D6197B">
        <w:rPr>
          <w:rFonts w:ascii="Tahoma" w:hAnsi="Tahoma" w:cs="Tahoma"/>
          <w:b/>
          <w:bCs/>
        </w:rPr>
        <w:t>157</w:t>
      </w:r>
      <w:proofErr w:type="spellEnd"/>
      <w:r w:rsidRPr="00D6197B">
        <w:rPr>
          <w:rFonts w:ascii="Tahoma" w:hAnsi="Tahoma" w:cs="Tahoma"/>
          <w:b/>
          <w:bCs/>
        </w:rPr>
        <w:t xml:space="preserve">, Zagreb, </w:t>
      </w:r>
      <w:proofErr w:type="spellStart"/>
      <w:r w:rsidRPr="00D6197B">
        <w:rPr>
          <w:rFonts w:ascii="Tahoma" w:hAnsi="Tahoma" w:cs="Tahoma"/>
          <w:b/>
          <w:bCs/>
        </w:rPr>
        <w:t>OIB</w:t>
      </w:r>
      <w:proofErr w:type="spellEnd"/>
      <w:r w:rsidRPr="00D6197B">
        <w:rPr>
          <w:rFonts w:ascii="Tahoma" w:hAnsi="Tahoma" w:cs="Tahoma"/>
          <w:b/>
          <w:bCs/>
        </w:rPr>
        <w:t xml:space="preserve">: </w:t>
      </w:r>
      <w:proofErr w:type="spellStart"/>
      <w:r w:rsidRPr="00D6197B">
        <w:rPr>
          <w:rFonts w:ascii="Tahoma" w:hAnsi="Tahoma" w:cs="Tahoma"/>
          <w:b/>
          <w:bCs/>
        </w:rPr>
        <w:t>51373918472</w:t>
      </w:r>
      <w:proofErr w:type="spellEnd"/>
    </w:p>
    <w:p w:rsidR="00B60A44" w:rsidRDefault="00B60A44" w:rsidP="000E1F3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Default="00B60A44" w:rsidP="000E1F3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Pr="00F523AB" w:rsidRDefault="00B60A44" w:rsidP="00F523AB">
      <w:pPr>
        <w:jc w:val="both"/>
        <w:rPr>
          <w:rFonts w:ascii="Tahoma" w:hAnsi="Tahoma" w:cs="Tahoma"/>
          <w:b/>
          <w:bCs/>
          <w:lang w:val="pl-PL"/>
        </w:rPr>
      </w:pPr>
      <w:r w:rsidRPr="00F523AB">
        <w:rPr>
          <w:rFonts w:ascii="Tahoma" w:hAnsi="Tahoma" w:cs="Tahoma"/>
          <w:b/>
          <w:bCs/>
          <w:lang w:val="pl-PL"/>
        </w:rPr>
        <w:t>I.  TIJEK STEČAJNOGA POSTUPKA U RAZDOBLJU OD 05.10.2015.  DO 15.12.2015.</w:t>
      </w:r>
    </w:p>
    <w:p w:rsidR="00B60A44" w:rsidRPr="00F523AB" w:rsidRDefault="00B60A44" w:rsidP="00F523AB">
      <w:pPr>
        <w:jc w:val="both"/>
        <w:rPr>
          <w:rFonts w:ascii="Tahoma" w:hAnsi="Tahoma" w:cs="Tahoma"/>
          <w:b/>
          <w:bCs/>
          <w:sz w:val="20"/>
          <w:szCs w:val="20"/>
          <w:lang w:val="pl-PL"/>
        </w:rPr>
      </w:pPr>
    </w:p>
    <w:p w:rsidR="00B60A44" w:rsidRPr="00D85D15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D85D15">
        <w:rPr>
          <w:rFonts w:ascii="Tahoma" w:hAnsi="Tahoma" w:cs="Tahoma"/>
          <w:sz w:val="20"/>
          <w:szCs w:val="20"/>
          <w:lang w:eastAsia="hr-HR"/>
        </w:rPr>
        <w:t>IZVJEŠĆE</w:t>
      </w:r>
      <w:r>
        <w:rPr>
          <w:rFonts w:ascii="Tahoma" w:hAnsi="Tahoma" w:cs="Tahoma"/>
          <w:sz w:val="20"/>
          <w:szCs w:val="20"/>
          <w:lang w:eastAsia="hr-HR"/>
        </w:rPr>
        <w:t xml:space="preserve">  </w:t>
      </w:r>
      <w:r w:rsidRPr="00D85D15">
        <w:rPr>
          <w:rFonts w:ascii="Tahoma" w:hAnsi="Tahoma" w:cs="Tahoma"/>
          <w:sz w:val="20"/>
          <w:szCs w:val="20"/>
          <w:lang w:eastAsia="hr-HR"/>
        </w:rPr>
        <w:t xml:space="preserve">stečajnog   upravitelja   za  izvještajno  ročište zakazano  za dan </w:t>
      </w:r>
      <w:proofErr w:type="spellStart"/>
      <w:r w:rsidRPr="00D85D15">
        <w:rPr>
          <w:rFonts w:ascii="Tahoma" w:hAnsi="Tahoma" w:cs="Tahoma"/>
          <w:sz w:val="20"/>
          <w:szCs w:val="20"/>
          <w:lang w:eastAsia="hr-HR"/>
        </w:rPr>
        <w:t>15</w:t>
      </w:r>
      <w:proofErr w:type="spellEnd"/>
      <w:r w:rsidRPr="00D85D15">
        <w:rPr>
          <w:rFonts w:ascii="Tahoma" w:hAnsi="Tahoma" w:cs="Tahoma"/>
          <w:sz w:val="20"/>
          <w:szCs w:val="20"/>
          <w:lang w:eastAsia="hr-HR"/>
        </w:rPr>
        <w:t xml:space="preserve">. prosinca  </w:t>
      </w:r>
      <w:proofErr w:type="spellStart"/>
      <w:r w:rsidRPr="00D85D15">
        <w:rPr>
          <w:rFonts w:ascii="Tahoma" w:hAnsi="Tahoma" w:cs="Tahoma"/>
          <w:sz w:val="20"/>
          <w:szCs w:val="20"/>
          <w:lang w:eastAsia="hr-HR"/>
        </w:rPr>
        <w:t>2015</w:t>
      </w:r>
      <w:proofErr w:type="spellEnd"/>
      <w:r w:rsidRPr="00D85D15">
        <w:rPr>
          <w:rFonts w:ascii="Tahoma" w:hAnsi="Tahoma" w:cs="Tahoma"/>
          <w:sz w:val="20"/>
          <w:szCs w:val="20"/>
          <w:lang w:eastAsia="hr-HR"/>
        </w:rPr>
        <w:t>. godine, o tijeku stečajnog postupka, stanju stečajne mase, gospodarskom položaju stečajnog dužnika  i prijedlozima za daljnji tijek postupka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B60A44" w:rsidRPr="00CE293A" w:rsidRDefault="00B60A44" w:rsidP="00CE293A">
      <w:pPr>
        <w:spacing w:after="0"/>
        <w:jc w:val="both"/>
        <w:rPr>
          <w:rFonts w:ascii="Tahoma" w:hAnsi="Tahoma" w:cs="Tahoma"/>
          <w:b/>
          <w:bCs/>
          <w:sz w:val="20"/>
          <w:szCs w:val="20"/>
          <w:lang w:eastAsia="hr-HR"/>
        </w:rPr>
      </w:pPr>
      <w:r>
        <w:rPr>
          <w:rFonts w:ascii="Tahoma" w:hAnsi="Tahoma" w:cs="Tahoma"/>
          <w:b/>
          <w:bCs/>
          <w:sz w:val="20"/>
          <w:szCs w:val="20"/>
          <w:lang w:eastAsia="hr-HR"/>
        </w:rPr>
        <w:t>UVOD</w:t>
      </w:r>
    </w:p>
    <w:p w:rsidR="00B60A44" w:rsidRPr="007316D2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E767DE">
        <w:rPr>
          <w:rFonts w:ascii="Tahoma" w:hAnsi="Tahoma" w:cs="Tahoma"/>
          <w:sz w:val="20"/>
          <w:szCs w:val="20"/>
        </w:rPr>
        <w:t>Rješenjem Trgovačkog suda u Zagrebu</w:t>
      </w:r>
      <w:r>
        <w:rPr>
          <w:rFonts w:ascii="Tahoma" w:hAnsi="Tahoma" w:cs="Tahoma"/>
          <w:sz w:val="20"/>
          <w:szCs w:val="20"/>
        </w:rPr>
        <w:t xml:space="preserve"> </w:t>
      </w:r>
      <w:r w:rsidRPr="00E767DE">
        <w:rPr>
          <w:rFonts w:ascii="Tahoma" w:hAnsi="Tahoma" w:cs="Tahoma"/>
          <w:sz w:val="20"/>
          <w:szCs w:val="20"/>
        </w:rPr>
        <w:t xml:space="preserve">broj </w:t>
      </w:r>
      <w:proofErr w:type="spellStart"/>
      <w:r>
        <w:rPr>
          <w:rFonts w:ascii="Tahoma" w:hAnsi="Tahoma" w:cs="Tahoma"/>
          <w:sz w:val="20"/>
          <w:szCs w:val="20"/>
        </w:rPr>
        <w:t>20</w:t>
      </w:r>
      <w:proofErr w:type="spellEnd"/>
      <w:r>
        <w:rPr>
          <w:rFonts w:ascii="Tahoma" w:hAnsi="Tahoma" w:cs="Tahoma"/>
          <w:sz w:val="20"/>
          <w:szCs w:val="20"/>
        </w:rPr>
        <w:t xml:space="preserve"> St-</w:t>
      </w:r>
      <w:proofErr w:type="spellStart"/>
      <w:r>
        <w:rPr>
          <w:rFonts w:ascii="Tahoma" w:hAnsi="Tahoma" w:cs="Tahoma"/>
          <w:sz w:val="20"/>
          <w:szCs w:val="20"/>
        </w:rPr>
        <w:t>353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14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E767DE">
        <w:rPr>
          <w:rFonts w:ascii="Tahoma" w:hAnsi="Tahoma" w:cs="Tahoma"/>
          <w:sz w:val="20"/>
          <w:szCs w:val="20"/>
        </w:rPr>
        <w:t xml:space="preserve">od </w:t>
      </w:r>
      <w:proofErr w:type="spellStart"/>
      <w:r>
        <w:rPr>
          <w:rFonts w:ascii="Tahoma" w:hAnsi="Tahoma" w:cs="Tahoma"/>
          <w:sz w:val="20"/>
          <w:szCs w:val="20"/>
        </w:rPr>
        <w:t>16</w:t>
      </w:r>
      <w:proofErr w:type="spellEnd"/>
      <w:r>
        <w:rPr>
          <w:rFonts w:ascii="Tahoma" w:hAnsi="Tahoma" w:cs="Tahoma"/>
          <w:sz w:val="20"/>
          <w:szCs w:val="20"/>
        </w:rPr>
        <w:t xml:space="preserve">. srpnja  </w:t>
      </w:r>
      <w:proofErr w:type="spellStart"/>
      <w:r>
        <w:rPr>
          <w:rFonts w:ascii="Tahoma" w:hAnsi="Tahoma" w:cs="Tahoma"/>
          <w:sz w:val="20"/>
          <w:szCs w:val="20"/>
        </w:rPr>
        <w:t>2014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r w:rsidRPr="00E767DE">
        <w:rPr>
          <w:rFonts w:ascii="Tahoma" w:hAnsi="Tahoma" w:cs="Tahoma"/>
          <w:sz w:val="20"/>
          <w:szCs w:val="20"/>
        </w:rPr>
        <w:t xml:space="preserve">godine pokrenut </w:t>
      </w:r>
      <w:r>
        <w:rPr>
          <w:rFonts w:ascii="Tahoma" w:hAnsi="Tahoma" w:cs="Tahoma"/>
          <w:sz w:val="20"/>
          <w:szCs w:val="20"/>
        </w:rPr>
        <w:t xml:space="preserve">je </w:t>
      </w:r>
      <w:r w:rsidRPr="00E767DE">
        <w:rPr>
          <w:rFonts w:ascii="Tahoma" w:hAnsi="Tahoma" w:cs="Tahoma"/>
          <w:sz w:val="20"/>
          <w:szCs w:val="20"/>
        </w:rPr>
        <w:t xml:space="preserve">prethodni postupak radi utvrđivanja uvjeta za otvaranje stečajnog postupka nad </w:t>
      </w:r>
      <w:r>
        <w:rPr>
          <w:rFonts w:ascii="Tahoma" w:hAnsi="Tahoma" w:cs="Tahoma"/>
          <w:sz w:val="20"/>
          <w:szCs w:val="20"/>
        </w:rPr>
        <w:t xml:space="preserve">dužnikom pojedincem </w:t>
      </w:r>
      <w:proofErr w:type="spellStart"/>
      <w:r w:rsidRPr="00B5667E">
        <w:rPr>
          <w:rFonts w:ascii="Tahoma" w:hAnsi="Tahoma" w:cs="Tahoma"/>
          <w:sz w:val="20"/>
          <w:szCs w:val="20"/>
        </w:rPr>
        <w:t>IVANOM</w:t>
      </w:r>
      <w:proofErr w:type="spellEnd"/>
      <w:r w:rsidRPr="00B5667E">
        <w:rPr>
          <w:rFonts w:ascii="Tahoma" w:hAnsi="Tahoma" w:cs="Tahoma"/>
          <w:sz w:val="20"/>
          <w:szCs w:val="20"/>
        </w:rPr>
        <w:t xml:space="preserve">  </w:t>
      </w:r>
      <w:proofErr w:type="spellStart"/>
      <w:r w:rsidRPr="00B5667E">
        <w:rPr>
          <w:rFonts w:ascii="Tahoma" w:hAnsi="Tahoma" w:cs="Tahoma"/>
          <w:sz w:val="20"/>
          <w:szCs w:val="20"/>
        </w:rPr>
        <w:t>NIKIĆEM</w:t>
      </w:r>
      <w:proofErr w:type="spellEnd"/>
      <w:r w:rsidRPr="00B5667E">
        <w:rPr>
          <w:rFonts w:ascii="Tahoma" w:hAnsi="Tahoma" w:cs="Tahoma"/>
          <w:sz w:val="20"/>
          <w:szCs w:val="20"/>
        </w:rPr>
        <w:t xml:space="preserve">  </w:t>
      </w:r>
      <w:proofErr w:type="spellStart"/>
      <w:r w:rsidRPr="00B5667E">
        <w:rPr>
          <w:rFonts w:ascii="Tahoma" w:hAnsi="Tahoma" w:cs="Tahoma"/>
          <w:sz w:val="20"/>
          <w:szCs w:val="20"/>
        </w:rPr>
        <w:t>vl</w:t>
      </w:r>
      <w:proofErr w:type="spellEnd"/>
      <w:r w:rsidRPr="00B5667E">
        <w:rPr>
          <w:rFonts w:ascii="Tahoma" w:hAnsi="Tahoma" w:cs="Tahoma"/>
          <w:sz w:val="20"/>
          <w:szCs w:val="20"/>
        </w:rPr>
        <w:t>. „</w:t>
      </w:r>
      <w:proofErr w:type="spellStart"/>
      <w:r w:rsidRPr="00B5667E">
        <w:rPr>
          <w:rFonts w:ascii="Tahoma" w:hAnsi="Tahoma" w:cs="Tahoma"/>
          <w:sz w:val="20"/>
          <w:szCs w:val="20"/>
        </w:rPr>
        <w:t>SAVA</w:t>
      </w:r>
      <w:proofErr w:type="spellEnd"/>
      <w:r w:rsidRPr="00B5667E">
        <w:rPr>
          <w:rFonts w:ascii="Tahoma" w:hAnsi="Tahoma" w:cs="Tahoma"/>
          <w:sz w:val="20"/>
          <w:szCs w:val="20"/>
        </w:rPr>
        <w:t xml:space="preserve">“ obrt za ugostiteljstvo, Zagreb, Gredice </w:t>
      </w:r>
      <w:proofErr w:type="spellStart"/>
      <w:r w:rsidRPr="00B5667E">
        <w:rPr>
          <w:rFonts w:ascii="Tahoma" w:hAnsi="Tahoma" w:cs="Tahoma"/>
          <w:sz w:val="20"/>
          <w:szCs w:val="20"/>
        </w:rPr>
        <w:t>157</w:t>
      </w:r>
      <w:proofErr w:type="spellEnd"/>
      <w:r w:rsidRPr="00B566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5667E">
        <w:rPr>
          <w:rFonts w:ascii="Tahoma" w:hAnsi="Tahoma" w:cs="Tahoma"/>
          <w:sz w:val="20"/>
          <w:szCs w:val="20"/>
        </w:rPr>
        <w:t>OIB</w:t>
      </w:r>
      <w:proofErr w:type="spellEnd"/>
      <w:r w:rsidRPr="00B5667E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B5667E">
        <w:rPr>
          <w:rFonts w:ascii="Tahoma" w:hAnsi="Tahoma" w:cs="Tahoma"/>
          <w:sz w:val="20"/>
          <w:szCs w:val="20"/>
        </w:rPr>
        <w:t>51373918472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eastAsia="hr-HR"/>
        </w:rPr>
        <w:t>po predlagatelju Financijska agencija zbog nesposobnosti za plaćanje</w:t>
      </w:r>
      <w:r w:rsidRPr="007316D2">
        <w:rPr>
          <w:rFonts w:ascii="Tahoma" w:hAnsi="Tahoma" w:cs="Tahoma"/>
          <w:sz w:val="20"/>
          <w:szCs w:val="20"/>
          <w:lang w:eastAsia="hr-HR"/>
        </w:rPr>
        <w:t xml:space="preserve">. 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Default="00B60A44" w:rsidP="00CE293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Predlagatelj </w:t>
      </w:r>
      <w:r w:rsidRPr="00EC2756">
        <w:rPr>
          <w:rFonts w:ascii="Tahoma" w:hAnsi="Tahoma" w:cs="Tahoma"/>
          <w:sz w:val="20"/>
          <w:szCs w:val="20"/>
        </w:rPr>
        <w:t>Financijska agencija</w:t>
      </w:r>
      <w:r>
        <w:rPr>
          <w:rFonts w:ascii="Tahoma" w:hAnsi="Tahoma" w:cs="Tahoma"/>
          <w:sz w:val="20"/>
          <w:szCs w:val="20"/>
        </w:rPr>
        <w:t>,</w:t>
      </w:r>
      <w:r w:rsidRPr="00EC2756">
        <w:rPr>
          <w:rFonts w:ascii="Tahoma" w:hAnsi="Tahoma" w:cs="Tahoma"/>
          <w:sz w:val="20"/>
          <w:szCs w:val="20"/>
        </w:rPr>
        <w:t xml:space="preserve"> </w:t>
      </w:r>
      <w:r w:rsidRPr="00EC2756">
        <w:rPr>
          <w:rFonts w:ascii="Tahoma" w:hAnsi="Tahoma" w:cs="Tahoma"/>
          <w:sz w:val="20"/>
          <w:szCs w:val="20"/>
          <w:lang w:eastAsia="hr-HR"/>
        </w:rPr>
        <w:t xml:space="preserve">Nagodbeno vijeće: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ZG10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Zagreb, Ulica grada Vukovara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70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Klasa: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UP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 - I/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110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13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01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Ur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.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br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04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06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14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31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 je </w:t>
      </w:r>
      <w:r w:rsidRPr="00EC2756">
        <w:rPr>
          <w:rFonts w:ascii="Tahoma" w:hAnsi="Tahoma" w:cs="Tahoma"/>
          <w:sz w:val="20"/>
          <w:szCs w:val="20"/>
        </w:rPr>
        <w:t xml:space="preserve">sukladno čl. </w:t>
      </w:r>
      <w:proofErr w:type="spellStart"/>
      <w:r w:rsidRPr="00EC2756">
        <w:rPr>
          <w:rFonts w:ascii="Tahoma" w:hAnsi="Tahoma" w:cs="Tahoma"/>
          <w:sz w:val="20"/>
          <w:szCs w:val="20"/>
        </w:rPr>
        <w:t>49</w:t>
      </w:r>
      <w:proofErr w:type="spellEnd"/>
      <w:r w:rsidRPr="00EC2756">
        <w:rPr>
          <w:rFonts w:ascii="Tahoma" w:hAnsi="Tahoma" w:cs="Tahoma"/>
          <w:sz w:val="20"/>
          <w:szCs w:val="20"/>
        </w:rPr>
        <w:t xml:space="preserve">. st. 2. </w:t>
      </w:r>
      <w:r w:rsidRPr="00AF729A">
        <w:rPr>
          <w:rFonts w:ascii="Tahoma" w:hAnsi="Tahoma" w:cs="Tahoma"/>
          <w:sz w:val="20"/>
          <w:szCs w:val="20"/>
        </w:rPr>
        <w:t xml:space="preserve">Zakona o financijskom poslovanju i </w:t>
      </w:r>
      <w:proofErr w:type="spellStart"/>
      <w:r w:rsidRPr="00AF729A">
        <w:rPr>
          <w:rFonts w:ascii="Tahoma" w:hAnsi="Tahoma" w:cs="Tahoma"/>
          <w:sz w:val="20"/>
          <w:szCs w:val="20"/>
        </w:rPr>
        <w:t>predstečajnoj</w:t>
      </w:r>
      <w:proofErr w:type="spellEnd"/>
      <w:r w:rsidRPr="00AF729A">
        <w:rPr>
          <w:rFonts w:ascii="Tahoma" w:hAnsi="Tahoma" w:cs="Tahoma"/>
          <w:sz w:val="20"/>
          <w:szCs w:val="20"/>
        </w:rPr>
        <w:t xml:space="preserve"> nagodbi dana </w:t>
      </w:r>
      <w:proofErr w:type="spellStart"/>
      <w:r w:rsidRPr="00AF729A">
        <w:rPr>
          <w:rFonts w:ascii="Tahoma" w:hAnsi="Tahoma" w:cs="Tahoma"/>
          <w:sz w:val="20"/>
          <w:szCs w:val="20"/>
          <w:lang w:eastAsia="hr-HR"/>
        </w:rPr>
        <w:t>29</w:t>
      </w:r>
      <w:proofErr w:type="spellEnd"/>
      <w:r w:rsidRPr="00AF729A">
        <w:rPr>
          <w:rFonts w:ascii="Tahoma" w:hAnsi="Tahoma" w:cs="Tahoma"/>
          <w:sz w:val="20"/>
          <w:szCs w:val="20"/>
          <w:lang w:eastAsia="hr-HR"/>
        </w:rPr>
        <w:t xml:space="preserve">. travnja </w:t>
      </w:r>
      <w:proofErr w:type="spellStart"/>
      <w:r w:rsidRPr="00AF729A">
        <w:rPr>
          <w:rFonts w:ascii="Tahoma" w:hAnsi="Tahoma" w:cs="Tahoma"/>
          <w:sz w:val="20"/>
          <w:szCs w:val="20"/>
          <w:lang w:eastAsia="hr-HR"/>
        </w:rPr>
        <w:t>2014</w:t>
      </w:r>
      <w:proofErr w:type="spellEnd"/>
      <w:r w:rsidRPr="00AF729A">
        <w:rPr>
          <w:rFonts w:ascii="Tahoma" w:hAnsi="Tahoma" w:cs="Tahoma"/>
          <w:sz w:val="20"/>
          <w:szCs w:val="20"/>
          <w:lang w:eastAsia="hr-HR"/>
        </w:rPr>
        <w:t xml:space="preserve">. godine </w:t>
      </w:r>
      <w:r w:rsidRPr="00AF729A">
        <w:rPr>
          <w:rFonts w:ascii="Tahoma" w:hAnsi="Tahoma" w:cs="Tahoma"/>
          <w:sz w:val="20"/>
          <w:szCs w:val="20"/>
        </w:rPr>
        <w:t xml:space="preserve">podnijela prijedlog za pokretanje stečajnog postupka, budući </w:t>
      </w:r>
      <w:r>
        <w:rPr>
          <w:rFonts w:ascii="Tahoma" w:hAnsi="Tahoma" w:cs="Tahoma"/>
          <w:sz w:val="20"/>
          <w:szCs w:val="20"/>
        </w:rPr>
        <w:t xml:space="preserve">su </w:t>
      </w:r>
      <w:r w:rsidRPr="00AF729A">
        <w:rPr>
          <w:rFonts w:ascii="Tahoma" w:hAnsi="Tahoma" w:cs="Tahoma"/>
          <w:sz w:val="20"/>
          <w:szCs w:val="20"/>
        </w:rPr>
        <w:t>postoj</w:t>
      </w:r>
      <w:r>
        <w:rPr>
          <w:rFonts w:ascii="Tahoma" w:hAnsi="Tahoma" w:cs="Tahoma"/>
          <w:sz w:val="20"/>
          <w:szCs w:val="20"/>
        </w:rPr>
        <w:t xml:space="preserve">ali </w:t>
      </w:r>
      <w:r w:rsidRPr="00AF729A">
        <w:rPr>
          <w:rFonts w:ascii="Tahoma" w:hAnsi="Tahoma" w:cs="Tahoma"/>
          <w:sz w:val="20"/>
          <w:szCs w:val="20"/>
        </w:rPr>
        <w:t>razlozi za otvaranje stečajnog postupka</w:t>
      </w:r>
      <w:r>
        <w:rPr>
          <w:rFonts w:ascii="Tahoma" w:hAnsi="Tahoma" w:cs="Tahoma"/>
          <w:sz w:val="20"/>
          <w:szCs w:val="20"/>
        </w:rPr>
        <w:t xml:space="preserve"> </w:t>
      </w:r>
      <w:r w:rsidRPr="00AF729A">
        <w:rPr>
          <w:rFonts w:ascii="Tahoma" w:hAnsi="Tahoma" w:cs="Tahoma"/>
          <w:sz w:val="20"/>
          <w:szCs w:val="20"/>
        </w:rPr>
        <w:t>sukladno čl. 4. točka 7. Stečajnog zakona</w:t>
      </w:r>
      <w:r>
        <w:rPr>
          <w:rFonts w:ascii="Tahoma" w:hAnsi="Tahoma" w:cs="Tahoma"/>
          <w:sz w:val="20"/>
          <w:szCs w:val="20"/>
        </w:rPr>
        <w:t>,</w:t>
      </w:r>
      <w:r w:rsidRPr="00AF729A">
        <w:rPr>
          <w:rFonts w:ascii="Tahoma" w:hAnsi="Tahoma" w:cs="Tahoma"/>
          <w:sz w:val="20"/>
          <w:szCs w:val="20"/>
        </w:rPr>
        <w:t xml:space="preserve"> odnosno dužnik </w:t>
      </w:r>
      <w:r>
        <w:rPr>
          <w:rFonts w:ascii="Tahoma" w:hAnsi="Tahoma" w:cs="Tahoma"/>
          <w:sz w:val="20"/>
          <w:szCs w:val="20"/>
        </w:rPr>
        <w:t xml:space="preserve">je </w:t>
      </w:r>
      <w:r w:rsidRPr="00AF729A">
        <w:rPr>
          <w:rFonts w:ascii="Tahoma" w:hAnsi="Tahoma" w:cs="Tahoma"/>
          <w:sz w:val="20"/>
          <w:szCs w:val="20"/>
        </w:rPr>
        <w:t xml:space="preserve">u razdoblju dužem od </w:t>
      </w:r>
      <w:proofErr w:type="spellStart"/>
      <w:r w:rsidRPr="00AF729A">
        <w:rPr>
          <w:rFonts w:ascii="Tahoma" w:hAnsi="Tahoma" w:cs="Tahoma"/>
          <w:sz w:val="20"/>
          <w:szCs w:val="20"/>
        </w:rPr>
        <w:t>60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AF729A">
        <w:rPr>
          <w:rFonts w:ascii="Tahoma" w:hAnsi="Tahoma" w:cs="Tahoma"/>
          <w:sz w:val="20"/>
          <w:szCs w:val="20"/>
        </w:rPr>
        <w:t>dana ima</w:t>
      </w:r>
      <w:r>
        <w:rPr>
          <w:rFonts w:ascii="Tahoma" w:hAnsi="Tahoma" w:cs="Tahoma"/>
          <w:sz w:val="20"/>
          <w:szCs w:val="20"/>
        </w:rPr>
        <w:t>o</w:t>
      </w:r>
      <w:r w:rsidRPr="00AF729A">
        <w:rPr>
          <w:rFonts w:ascii="Tahoma" w:hAnsi="Tahoma" w:cs="Tahoma"/>
          <w:sz w:val="20"/>
          <w:szCs w:val="20"/>
        </w:rPr>
        <w:t xml:space="preserve"> evidentirane neizvršene osnove za plać</w:t>
      </w:r>
      <w:r>
        <w:rPr>
          <w:rFonts w:ascii="Tahoma" w:hAnsi="Tahoma" w:cs="Tahoma"/>
          <w:sz w:val="20"/>
          <w:szCs w:val="20"/>
        </w:rPr>
        <w:t>anje.</w:t>
      </w:r>
    </w:p>
    <w:p w:rsidR="00B60A44" w:rsidRPr="00DA676F" w:rsidRDefault="00B60A44" w:rsidP="00CE293A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Pr="00FA55F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Ročište </w:t>
      </w:r>
      <w:r w:rsidRPr="00FA55F4">
        <w:rPr>
          <w:rFonts w:ascii="Tahoma" w:hAnsi="Tahoma" w:cs="Tahoma"/>
          <w:sz w:val="20"/>
          <w:szCs w:val="20"/>
          <w:lang w:eastAsia="hr-HR"/>
        </w:rPr>
        <w:t>radi izjašnjenja o prijedlogu za pokretanje stečajnog postupka</w:t>
      </w:r>
      <w:r>
        <w:rPr>
          <w:rFonts w:ascii="Tahoma" w:hAnsi="Tahoma" w:cs="Tahoma"/>
          <w:sz w:val="20"/>
          <w:szCs w:val="20"/>
          <w:lang w:eastAsia="hr-HR"/>
        </w:rPr>
        <w:t xml:space="preserve"> održano je dana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. rujna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2015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. godine, a  Rješenjem Trgovačkog suda u Zagrebu broj </w:t>
      </w:r>
      <w:r>
        <w:rPr>
          <w:rFonts w:ascii="Tahoma" w:hAnsi="Tahoma" w:cs="Tahoma"/>
          <w:sz w:val="20"/>
          <w:szCs w:val="20"/>
        </w:rPr>
        <w:t>St-</w:t>
      </w:r>
      <w:proofErr w:type="spellStart"/>
      <w:r>
        <w:rPr>
          <w:rFonts w:ascii="Tahoma" w:hAnsi="Tahoma" w:cs="Tahoma"/>
          <w:sz w:val="20"/>
          <w:szCs w:val="20"/>
        </w:rPr>
        <w:t>353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14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19120A">
        <w:rPr>
          <w:rFonts w:ascii="Tahoma" w:hAnsi="Tahoma" w:cs="Tahoma"/>
          <w:sz w:val="20"/>
          <w:szCs w:val="20"/>
        </w:rPr>
        <w:t xml:space="preserve">od </w:t>
      </w:r>
      <w:proofErr w:type="spellStart"/>
      <w:r w:rsidRPr="0019120A">
        <w:rPr>
          <w:rFonts w:ascii="Tahoma" w:hAnsi="Tahoma" w:cs="Tahoma"/>
          <w:sz w:val="20"/>
          <w:szCs w:val="20"/>
        </w:rPr>
        <w:t>05</w:t>
      </w:r>
      <w:proofErr w:type="spellEnd"/>
      <w:r w:rsidRPr="0019120A">
        <w:rPr>
          <w:rFonts w:ascii="Tahoma" w:hAnsi="Tahoma" w:cs="Tahoma"/>
          <w:sz w:val="20"/>
          <w:szCs w:val="20"/>
        </w:rPr>
        <w:t xml:space="preserve">. listopada </w:t>
      </w:r>
      <w:proofErr w:type="spellStart"/>
      <w:r w:rsidRPr="0019120A">
        <w:rPr>
          <w:rFonts w:ascii="Tahoma" w:hAnsi="Tahoma" w:cs="Tahoma"/>
          <w:sz w:val="20"/>
          <w:szCs w:val="20"/>
        </w:rPr>
        <w:t>2015</w:t>
      </w:r>
      <w:proofErr w:type="spellEnd"/>
      <w:r w:rsidRPr="0019120A">
        <w:rPr>
          <w:rFonts w:ascii="Tahoma" w:hAnsi="Tahoma" w:cs="Tahoma"/>
          <w:sz w:val="20"/>
          <w:szCs w:val="20"/>
        </w:rPr>
        <w:t>. godine otvoren stečajni postupak nad obrtom „</w:t>
      </w:r>
      <w:proofErr w:type="spellStart"/>
      <w:r w:rsidRPr="0019120A">
        <w:rPr>
          <w:rFonts w:ascii="Tahoma" w:hAnsi="Tahoma" w:cs="Tahoma"/>
          <w:sz w:val="20"/>
          <w:szCs w:val="20"/>
        </w:rPr>
        <w:t>SAVA</w:t>
      </w:r>
      <w:proofErr w:type="spellEnd"/>
      <w:r w:rsidRPr="0019120A">
        <w:rPr>
          <w:rFonts w:ascii="Tahoma" w:hAnsi="Tahoma" w:cs="Tahoma"/>
          <w:sz w:val="20"/>
          <w:szCs w:val="20"/>
        </w:rPr>
        <w:t xml:space="preserve">“ u stečaju, Zagreb, Gredice </w:t>
      </w:r>
      <w:proofErr w:type="spellStart"/>
      <w:r w:rsidRPr="0019120A">
        <w:rPr>
          <w:rFonts w:ascii="Tahoma" w:hAnsi="Tahoma" w:cs="Tahoma"/>
          <w:sz w:val="20"/>
          <w:szCs w:val="20"/>
        </w:rPr>
        <w:t>157</w:t>
      </w:r>
      <w:proofErr w:type="spellEnd"/>
      <w:r w:rsidRPr="0019120A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9120A">
        <w:rPr>
          <w:rFonts w:ascii="Tahoma" w:hAnsi="Tahoma" w:cs="Tahoma"/>
          <w:sz w:val="20"/>
          <w:szCs w:val="20"/>
        </w:rPr>
        <w:t>OIB</w:t>
      </w:r>
      <w:proofErr w:type="spellEnd"/>
      <w:r w:rsidRPr="0019120A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120A">
        <w:rPr>
          <w:rFonts w:ascii="Tahoma" w:hAnsi="Tahoma" w:cs="Tahoma"/>
          <w:sz w:val="20"/>
          <w:szCs w:val="20"/>
        </w:rPr>
        <w:t>51373918472</w:t>
      </w:r>
      <w:proofErr w:type="spellEnd"/>
      <w:r w:rsidRPr="0019120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Istim rješenjem </w:t>
      </w:r>
      <w:r w:rsidRPr="00E767DE">
        <w:rPr>
          <w:rFonts w:ascii="Tahoma" w:hAnsi="Tahoma" w:cs="Tahoma"/>
          <w:sz w:val="20"/>
          <w:szCs w:val="20"/>
        </w:rPr>
        <w:t xml:space="preserve">za stečajnog upravitelja imenovan je </w:t>
      </w:r>
      <w:r>
        <w:rPr>
          <w:rFonts w:ascii="Tahoma" w:hAnsi="Tahoma" w:cs="Tahoma"/>
          <w:sz w:val="20"/>
          <w:szCs w:val="20"/>
        </w:rPr>
        <w:t xml:space="preserve">Božidar </w:t>
      </w:r>
      <w:proofErr w:type="spellStart"/>
      <w:r>
        <w:rPr>
          <w:rFonts w:ascii="Tahoma" w:hAnsi="Tahoma" w:cs="Tahoma"/>
          <w:sz w:val="20"/>
          <w:szCs w:val="20"/>
        </w:rPr>
        <w:t>Brkljač</w:t>
      </w:r>
      <w:proofErr w:type="spellEnd"/>
      <w:r>
        <w:rPr>
          <w:rFonts w:ascii="Tahoma" w:hAnsi="Tahoma" w:cs="Tahoma"/>
          <w:sz w:val="20"/>
          <w:szCs w:val="20"/>
        </w:rPr>
        <w:t xml:space="preserve"> iz Zagreba, Šime Devčića 3.</w:t>
      </w:r>
    </w:p>
    <w:p w:rsidR="00B60A44" w:rsidRPr="00FA55F4" w:rsidRDefault="00B60A44" w:rsidP="00CE293A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B60A44" w:rsidRPr="00CE293A" w:rsidRDefault="00B60A44" w:rsidP="00CE293A">
      <w:pPr>
        <w:spacing w:after="0"/>
        <w:jc w:val="both"/>
        <w:rPr>
          <w:rFonts w:ascii="Tahoma" w:hAnsi="Tahoma" w:cs="Tahoma"/>
          <w:b/>
          <w:bCs/>
          <w:sz w:val="20"/>
          <w:szCs w:val="20"/>
          <w:lang w:eastAsia="hr-HR"/>
        </w:rPr>
      </w:pPr>
      <w:r>
        <w:rPr>
          <w:rFonts w:ascii="Tahoma" w:hAnsi="Tahoma" w:cs="Tahoma"/>
          <w:b/>
          <w:bCs/>
          <w:sz w:val="20"/>
          <w:szCs w:val="20"/>
          <w:lang w:eastAsia="hr-HR"/>
        </w:rPr>
        <w:t>UZROCI I RAZLOZI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B60A44" w:rsidRPr="00CF7F47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CF7F47">
        <w:rPr>
          <w:rFonts w:ascii="Tahoma" w:hAnsi="Tahoma" w:cs="Tahoma"/>
          <w:sz w:val="20"/>
          <w:szCs w:val="20"/>
          <w:lang w:eastAsia="hr-HR"/>
        </w:rPr>
        <w:t xml:space="preserve">Dužnik je Financijskoj agenciji dana </w:t>
      </w:r>
      <w:proofErr w:type="spellStart"/>
      <w:r w:rsidRPr="00CF7F47">
        <w:rPr>
          <w:rFonts w:ascii="Tahoma" w:hAnsi="Tahoma" w:cs="Tahoma"/>
          <w:sz w:val="20"/>
          <w:szCs w:val="20"/>
          <w:lang w:eastAsia="hr-HR"/>
        </w:rPr>
        <w:t>22</w:t>
      </w:r>
      <w:proofErr w:type="spellEnd"/>
      <w:r w:rsidRPr="00CF7F47">
        <w:rPr>
          <w:rFonts w:ascii="Tahoma" w:hAnsi="Tahoma" w:cs="Tahoma"/>
          <w:sz w:val="20"/>
          <w:szCs w:val="20"/>
          <w:lang w:eastAsia="hr-HR"/>
        </w:rPr>
        <w:t xml:space="preserve">. listopada </w:t>
      </w:r>
      <w:proofErr w:type="spellStart"/>
      <w:r w:rsidRPr="00CF7F47">
        <w:rPr>
          <w:rFonts w:ascii="Tahoma" w:hAnsi="Tahoma" w:cs="Tahoma"/>
          <w:sz w:val="20"/>
          <w:szCs w:val="20"/>
          <w:lang w:eastAsia="hr-HR"/>
        </w:rPr>
        <w:t>2013</w:t>
      </w:r>
      <w:proofErr w:type="spellEnd"/>
      <w:r w:rsidRPr="00CF7F47">
        <w:rPr>
          <w:rFonts w:ascii="Tahoma" w:hAnsi="Tahoma" w:cs="Tahoma"/>
          <w:sz w:val="20"/>
          <w:szCs w:val="20"/>
          <w:lang w:eastAsia="hr-HR"/>
        </w:rPr>
        <w:t xml:space="preserve">. godine podnio prijedlog za pokretanje </w:t>
      </w:r>
      <w:proofErr w:type="spellStart"/>
      <w:r w:rsidRPr="00CF7F47">
        <w:rPr>
          <w:rFonts w:ascii="Tahoma" w:hAnsi="Tahoma" w:cs="Tahoma"/>
          <w:sz w:val="20"/>
          <w:szCs w:val="20"/>
          <w:lang w:eastAsia="hr-HR"/>
        </w:rPr>
        <w:t>predstečajne</w:t>
      </w:r>
      <w:proofErr w:type="spellEnd"/>
      <w:r w:rsidRPr="00CF7F47">
        <w:rPr>
          <w:rFonts w:ascii="Tahoma" w:hAnsi="Tahoma" w:cs="Tahoma"/>
          <w:sz w:val="20"/>
          <w:szCs w:val="20"/>
          <w:lang w:eastAsia="hr-HR"/>
        </w:rPr>
        <w:t xml:space="preserve"> nagodbe.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3D51AC">
        <w:rPr>
          <w:rFonts w:ascii="Tahoma" w:hAnsi="Tahoma" w:cs="Tahoma"/>
          <w:sz w:val="20"/>
          <w:szCs w:val="20"/>
          <w:lang w:eastAsia="hr-HR"/>
        </w:rPr>
        <w:t xml:space="preserve">Nagodbeno vijeće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ZG10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je Rješenjem Klasa: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UP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- I/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110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13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01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,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Ur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.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br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: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04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06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13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10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  dana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10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. prosinca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2013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. godine otvorilo postupak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predstečajne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nagodbe. </w:t>
      </w:r>
    </w:p>
    <w:p w:rsidR="00B60A44" w:rsidRPr="003D51AC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786D56">
        <w:rPr>
          <w:rFonts w:ascii="Tahoma" w:hAnsi="Tahoma" w:cs="Tahoma"/>
          <w:sz w:val="20"/>
          <w:szCs w:val="20"/>
          <w:lang w:eastAsia="hr-HR"/>
        </w:rPr>
        <w:t xml:space="preserve">Ročište za glasovanje održano je </w:t>
      </w:r>
      <w:proofErr w:type="spellStart"/>
      <w:r w:rsidRPr="00786D56">
        <w:rPr>
          <w:rFonts w:ascii="Tahoma" w:hAnsi="Tahoma" w:cs="Tahoma"/>
          <w:sz w:val="20"/>
          <w:szCs w:val="20"/>
          <w:lang w:eastAsia="hr-HR"/>
        </w:rPr>
        <w:t>06</w:t>
      </w:r>
      <w:proofErr w:type="spellEnd"/>
      <w:r w:rsidRPr="00786D56">
        <w:rPr>
          <w:rFonts w:ascii="Tahoma" w:hAnsi="Tahoma" w:cs="Tahoma"/>
          <w:sz w:val="20"/>
          <w:szCs w:val="20"/>
          <w:lang w:eastAsia="hr-HR"/>
        </w:rPr>
        <w:t xml:space="preserve">. prosinca </w:t>
      </w:r>
      <w:proofErr w:type="spellStart"/>
      <w:r w:rsidRPr="00786D56">
        <w:rPr>
          <w:rFonts w:ascii="Tahoma" w:hAnsi="Tahoma" w:cs="Tahoma"/>
          <w:sz w:val="20"/>
          <w:szCs w:val="20"/>
          <w:lang w:eastAsia="hr-HR"/>
        </w:rPr>
        <w:t>2013</w:t>
      </w:r>
      <w:proofErr w:type="spellEnd"/>
      <w:r w:rsidRPr="00786D56">
        <w:rPr>
          <w:rFonts w:ascii="Tahoma" w:hAnsi="Tahoma" w:cs="Tahoma"/>
          <w:sz w:val="20"/>
          <w:szCs w:val="20"/>
          <w:lang w:eastAsia="hr-HR"/>
        </w:rPr>
        <w:t xml:space="preserve">. godine </w:t>
      </w:r>
      <w:r w:rsidRPr="003D51AC">
        <w:rPr>
          <w:rFonts w:ascii="Tahoma" w:hAnsi="Tahoma" w:cs="Tahoma"/>
          <w:sz w:val="20"/>
          <w:szCs w:val="20"/>
          <w:lang w:eastAsia="hr-HR"/>
        </w:rPr>
        <w:t>na kojem</w:t>
      </w:r>
      <w:r>
        <w:rPr>
          <w:rFonts w:ascii="Tahoma" w:hAnsi="Tahoma" w:cs="Tahoma"/>
          <w:sz w:val="20"/>
          <w:szCs w:val="20"/>
          <w:lang w:eastAsia="hr-HR"/>
        </w:rPr>
        <w:t>,</w:t>
      </w:r>
      <w:r w:rsidRPr="003D51AC">
        <w:rPr>
          <w:rFonts w:ascii="Tahoma" w:hAnsi="Tahoma" w:cs="Tahoma"/>
          <w:sz w:val="20"/>
          <w:szCs w:val="20"/>
          <w:lang w:eastAsia="hr-HR"/>
        </w:rPr>
        <w:t xml:space="preserve"> s obzirom na</w:t>
      </w:r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r w:rsidRPr="003D51AC">
        <w:rPr>
          <w:rFonts w:ascii="Tahoma" w:hAnsi="Tahoma" w:cs="Tahoma"/>
          <w:sz w:val="20"/>
          <w:szCs w:val="20"/>
          <w:lang w:eastAsia="hr-HR"/>
        </w:rPr>
        <w:t>rezultate glasovanja Plan financijskog restrukturiranja nije prihvaćen</w:t>
      </w:r>
      <w:r>
        <w:rPr>
          <w:rFonts w:ascii="Tahoma" w:hAnsi="Tahoma" w:cs="Tahoma"/>
          <w:sz w:val="20"/>
          <w:szCs w:val="20"/>
          <w:lang w:eastAsia="hr-HR"/>
        </w:rPr>
        <w:t xml:space="preserve">, </w:t>
      </w:r>
      <w:r w:rsidRPr="003D51AC">
        <w:rPr>
          <w:rFonts w:ascii="Tahoma" w:hAnsi="Tahoma" w:cs="Tahoma"/>
          <w:sz w:val="20"/>
          <w:szCs w:val="20"/>
          <w:lang w:eastAsia="hr-HR"/>
        </w:rPr>
        <w:t xml:space="preserve"> budući da za njega nisu glasovali</w:t>
      </w:r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r w:rsidRPr="003D51AC">
        <w:rPr>
          <w:rFonts w:ascii="Tahoma" w:hAnsi="Tahoma" w:cs="Tahoma"/>
          <w:sz w:val="20"/>
          <w:szCs w:val="20"/>
          <w:lang w:eastAsia="hr-HR"/>
        </w:rPr>
        <w:t xml:space="preserve">vjerovnici sukladno članku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63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. st. 2. Zakona o financijskom poslovanju i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predstečajnoj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nagodbi</w:t>
      </w:r>
      <w:r>
        <w:rPr>
          <w:rFonts w:ascii="Tahoma" w:hAnsi="Tahoma" w:cs="Tahoma"/>
          <w:sz w:val="20"/>
          <w:szCs w:val="20"/>
          <w:lang w:eastAsia="hr-HR"/>
        </w:rPr>
        <w:t>.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3D51AC">
        <w:rPr>
          <w:rFonts w:ascii="Tahoma" w:hAnsi="Tahoma" w:cs="Tahoma"/>
          <w:sz w:val="20"/>
          <w:szCs w:val="20"/>
          <w:lang w:eastAsia="hr-HR"/>
        </w:rPr>
        <w:t xml:space="preserve">Isto Nagodbeno vijeće Zagreb je dana 18.03.2014. godine donijelo Rješenje Klasa: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UP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- I/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110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13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01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,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Ur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.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br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: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04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06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14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28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kojim se obustavlja postupak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predstečajne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nagodbe nad dužnikom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SAVA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obrt za ugostiteljstvo,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vl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>.</w:t>
      </w:r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r w:rsidRPr="003D51AC">
        <w:rPr>
          <w:rFonts w:ascii="Tahoma" w:hAnsi="Tahoma" w:cs="Tahoma"/>
          <w:sz w:val="20"/>
          <w:szCs w:val="20"/>
          <w:lang w:eastAsia="hr-HR"/>
        </w:rPr>
        <w:t xml:space="preserve">Ivan Nikić,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OIB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51373918472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, Gredice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157</w:t>
      </w:r>
      <w:proofErr w:type="spellEnd"/>
      <w:r w:rsidRPr="003D51AC">
        <w:rPr>
          <w:rFonts w:ascii="Tahoma" w:hAnsi="Tahoma" w:cs="Tahoma"/>
          <w:sz w:val="20"/>
          <w:szCs w:val="20"/>
          <w:lang w:eastAsia="hr-HR"/>
        </w:rPr>
        <w:t xml:space="preserve">, Zagreb </w:t>
      </w:r>
      <w:proofErr w:type="spellStart"/>
      <w:r w:rsidRPr="003D51AC">
        <w:rPr>
          <w:rFonts w:ascii="Tahoma" w:hAnsi="Tahoma" w:cs="Tahoma"/>
          <w:sz w:val="20"/>
          <w:szCs w:val="20"/>
          <w:lang w:eastAsia="hr-HR"/>
        </w:rPr>
        <w:t>10000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.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Default="00B60A44" w:rsidP="00CE293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EC2756">
        <w:rPr>
          <w:rFonts w:ascii="Tahoma" w:hAnsi="Tahoma" w:cs="Tahoma"/>
          <w:sz w:val="20"/>
          <w:szCs w:val="20"/>
        </w:rPr>
        <w:t>Financijska agencija</w:t>
      </w:r>
      <w:r>
        <w:rPr>
          <w:rFonts w:ascii="Tahoma" w:hAnsi="Tahoma" w:cs="Tahoma"/>
          <w:sz w:val="20"/>
          <w:szCs w:val="20"/>
        </w:rPr>
        <w:t>,</w:t>
      </w:r>
      <w:r w:rsidRPr="00EC2756">
        <w:rPr>
          <w:rFonts w:ascii="Tahoma" w:hAnsi="Tahoma" w:cs="Tahoma"/>
          <w:sz w:val="20"/>
          <w:szCs w:val="20"/>
        </w:rPr>
        <w:t xml:space="preserve"> </w:t>
      </w:r>
      <w:r w:rsidRPr="00EC2756">
        <w:rPr>
          <w:rFonts w:ascii="Tahoma" w:hAnsi="Tahoma" w:cs="Tahoma"/>
          <w:sz w:val="20"/>
          <w:szCs w:val="20"/>
          <w:lang w:eastAsia="hr-HR"/>
        </w:rPr>
        <w:t xml:space="preserve">Nagodbeno vijeće: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ZG10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Zagreb, Ulica grada Vukovara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70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Klasa: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UP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 - I/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110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13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01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, 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Ur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.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br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: 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04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06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14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5387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>-</w:t>
      </w:r>
      <w:proofErr w:type="spellStart"/>
      <w:r w:rsidRPr="00EC2756">
        <w:rPr>
          <w:rFonts w:ascii="Tahoma" w:hAnsi="Tahoma" w:cs="Tahoma"/>
          <w:sz w:val="20"/>
          <w:szCs w:val="20"/>
          <w:lang w:eastAsia="hr-HR"/>
        </w:rPr>
        <w:t>31</w:t>
      </w:r>
      <w:proofErr w:type="spellEnd"/>
      <w:r w:rsidRPr="00EC2756">
        <w:rPr>
          <w:rFonts w:ascii="Tahoma" w:hAnsi="Tahoma" w:cs="Tahoma"/>
          <w:sz w:val="20"/>
          <w:szCs w:val="20"/>
          <w:lang w:eastAsia="hr-HR"/>
        </w:rPr>
        <w:t xml:space="preserve"> je </w:t>
      </w:r>
      <w:r w:rsidRPr="00EC2756">
        <w:rPr>
          <w:rFonts w:ascii="Tahoma" w:hAnsi="Tahoma" w:cs="Tahoma"/>
          <w:sz w:val="20"/>
          <w:szCs w:val="20"/>
        </w:rPr>
        <w:t xml:space="preserve">sukladno čl. </w:t>
      </w:r>
      <w:proofErr w:type="spellStart"/>
      <w:r w:rsidRPr="00EC2756">
        <w:rPr>
          <w:rFonts w:ascii="Tahoma" w:hAnsi="Tahoma" w:cs="Tahoma"/>
          <w:sz w:val="20"/>
          <w:szCs w:val="20"/>
        </w:rPr>
        <w:t>49</w:t>
      </w:r>
      <w:proofErr w:type="spellEnd"/>
      <w:r w:rsidRPr="00EC2756">
        <w:rPr>
          <w:rFonts w:ascii="Tahoma" w:hAnsi="Tahoma" w:cs="Tahoma"/>
          <w:sz w:val="20"/>
          <w:szCs w:val="20"/>
        </w:rPr>
        <w:t xml:space="preserve">. st. 2. </w:t>
      </w:r>
      <w:r w:rsidRPr="00AF729A">
        <w:rPr>
          <w:rFonts w:ascii="Tahoma" w:hAnsi="Tahoma" w:cs="Tahoma"/>
          <w:sz w:val="20"/>
          <w:szCs w:val="20"/>
        </w:rPr>
        <w:t xml:space="preserve">Zakona o financijskom </w:t>
      </w:r>
      <w:r w:rsidRPr="00AF729A">
        <w:rPr>
          <w:rFonts w:ascii="Tahoma" w:hAnsi="Tahoma" w:cs="Tahoma"/>
          <w:sz w:val="20"/>
          <w:szCs w:val="20"/>
        </w:rPr>
        <w:lastRenderedPageBreak/>
        <w:t xml:space="preserve">poslovanju i </w:t>
      </w:r>
      <w:proofErr w:type="spellStart"/>
      <w:r w:rsidRPr="00AF729A">
        <w:rPr>
          <w:rFonts w:ascii="Tahoma" w:hAnsi="Tahoma" w:cs="Tahoma"/>
          <w:sz w:val="20"/>
          <w:szCs w:val="20"/>
        </w:rPr>
        <w:t>predstečajnoj</w:t>
      </w:r>
      <w:proofErr w:type="spellEnd"/>
      <w:r w:rsidRPr="00AF729A">
        <w:rPr>
          <w:rFonts w:ascii="Tahoma" w:hAnsi="Tahoma" w:cs="Tahoma"/>
          <w:sz w:val="20"/>
          <w:szCs w:val="20"/>
        </w:rPr>
        <w:t xml:space="preserve"> nagodbi dana </w:t>
      </w:r>
      <w:proofErr w:type="spellStart"/>
      <w:r w:rsidRPr="00AF729A">
        <w:rPr>
          <w:rFonts w:ascii="Tahoma" w:hAnsi="Tahoma" w:cs="Tahoma"/>
          <w:sz w:val="20"/>
          <w:szCs w:val="20"/>
          <w:lang w:eastAsia="hr-HR"/>
        </w:rPr>
        <w:t>29</w:t>
      </w:r>
      <w:proofErr w:type="spellEnd"/>
      <w:r w:rsidRPr="00AF729A">
        <w:rPr>
          <w:rFonts w:ascii="Tahoma" w:hAnsi="Tahoma" w:cs="Tahoma"/>
          <w:sz w:val="20"/>
          <w:szCs w:val="20"/>
          <w:lang w:eastAsia="hr-HR"/>
        </w:rPr>
        <w:t xml:space="preserve">. travnja </w:t>
      </w:r>
      <w:proofErr w:type="spellStart"/>
      <w:r w:rsidRPr="00AF729A">
        <w:rPr>
          <w:rFonts w:ascii="Tahoma" w:hAnsi="Tahoma" w:cs="Tahoma"/>
          <w:sz w:val="20"/>
          <w:szCs w:val="20"/>
          <w:lang w:eastAsia="hr-HR"/>
        </w:rPr>
        <w:t>2014</w:t>
      </w:r>
      <w:proofErr w:type="spellEnd"/>
      <w:r w:rsidRPr="00AF729A">
        <w:rPr>
          <w:rFonts w:ascii="Tahoma" w:hAnsi="Tahoma" w:cs="Tahoma"/>
          <w:sz w:val="20"/>
          <w:szCs w:val="20"/>
          <w:lang w:eastAsia="hr-HR"/>
        </w:rPr>
        <w:t xml:space="preserve">. godine </w:t>
      </w:r>
      <w:r w:rsidRPr="00AF729A">
        <w:rPr>
          <w:rFonts w:ascii="Tahoma" w:hAnsi="Tahoma" w:cs="Tahoma"/>
          <w:sz w:val="20"/>
          <w:szCs w:val="20"/>
        </w:rPr>
        <w:t xml:space="preserve">podnijela prijedlog za pokretanje stečajnog postupka, budući </w:t>
      </w:r>
      <w:r>
        <w:rPr>
          <w:rFonts w:ascii="Tahoma" w:hAnsi="Tahoma" w:cs="Tahoma"/>
          <w:sz w:val="20"/>
          <w:szCs w:val="20"/>
        </w:rPr>
        <w:t xml:space="preserve">su </w:t>
      </w:r>
      <w:r w:rsidRPr="00AF729A">
        <w:rPr>
          <w:rFonts w:ascii="Tahoma" w:hAnsi="Tahoma" w:cs="Tahoma"/>
          <w:sz w:val="20"/>
          <w:szCs w:val="20"/>
        </w:rPr>
        <w:t>postoj</w:t>
      </w:r>
      <w:r>
        <w:rPr>
          <w:rFonts w:ascii="Tahoma" w:hAnsi="Tahoma" w:cs="Tahoma"/>
          <w:sz w:val="20"/>
          <w:szCs w:val="20"/>
        </w:rPr>
        <w:t xml:space="preserve">ali </w:t>
      </w:r>
      <w:r w:rsidRPr="00AF729A">
        <w:rPr>
          <w:rFonts w:ascii="Tahoma" w:hAnsi="Tahoma" w:cs="Tahoma"/>
          <w:sz w:val="20"/>
          <w:szCs w:val="20"/>
        </w:rPr>
        <w:t>razlozi za otvaranje stečajnog postupka</w:t>
      </w:r>
      <w:r>
        <w:rPr>
          <w:rFonts w:ascii="Tahoma" w:hAnsi="Tahoma" w:cs="Tahoma"/>
          <w:sz w:val="20"/>
          <w:szCs w:val="20"/>
        </w:rPr>
        <w:t xml:space="preserve"> </w:t>
      </w:r>
      <w:r w:rsidRPr="00AF729A">
        <w:rPr>
          <w:rFonts w:ascii="Tahoma" w:hAnsi="Tahoma" w:cs="Tahoma"/>
          <w:sz w:val="20"/>
          <w:szCs w:val="20"/>
        </w:rPr>
        <w:t>sukladno čl. 4. točka 7. Stečajnog zakona</w:t>
      </w:r>
      <w:r>
        <w:rPr>
          <w:rFonts w:ascii="Tahoma" w:hAnsi="Tahoma" w:cs="Tahoma"/>
          <w:sz w:val="20"/>
          <w:szCs w:val="20"/>
        </w:rPr>
        <w:t>,</w:t>
      </w:r>
      <w:r w:rsidRPr="00AF729A">
        <w:rPr>
          <w:rFonts w:ascii="Tahoma" w:hAnsi="Tahoma" w:cs="Tahoma"/>
          <w:sz w:val="20"/>
          <w:szCs w:val="20"/>
        </w:rPr>
        <w:t xml:space="preserve"> odnosno dužnik </w:t>
      </w:r>
      <w:r>
        <w:rPr>
          <w:rFonts w:ascii="Tahoma" w:hAnsi="Tahoma" w:cs="Tahoma"/>
          <w:sz w:val="20"/>
          <w:szCs w:val="20"/>
        </w:rPr>
        <w:t xml:space="preserve">je </w:t>
      </w:r>
      <w:r w:rsidRPr="00AF729A">
        <w:rPr>
          <w:rFonts w:ascii="Tahoma" w:hAnsi="Tahoma" w:cs="Tahoma"/>
          <w:sz w:val="20"/>
          <w:szCs w:val="20"/>
        </w:rPr>
        <w:t xml:space="preserve">u razdoblju dužem od </w:t>
      </w:r>
      <w:proofErr w:type="spellStart"/>
      <w:r w:rsidRPr="00AF729A">
        <w:rPr>
          <w:rFonts w:ascii="Tahoma" w:hAnsi="Tahoma" w:cs="Tahoma"/>
          <w:sz w:val="20"/>
          <w:szCs w:val="20"/>
        </w:rPr>
        <w:t>60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AF729A">
        <w:rPr>
          <w:rFonts w:ascii="Tahoma" w:hAnsi="Tahoma" w:cs="Tahoma"/>
          <w:sz w:val="20"/>
          <w:szCs w:val="20"/>
        </w:rPr>
        <w:t>dana ima</w:t>
      </w:r>
      <w:r>
        <w:rPr>
          <w:rFonts w:ascii="Tahoma" w:hAnsi="Tahoma" w:cs="Tahoma"/>
          <w:sz w:val="20"/>
          <w:szCs w:val="20"/>
        </w:rPr>
        <w:t>o</w:t>
      </w:r>
      <w:r w:rsidRPr="00AF729A">
        <w:rPr>
          <w:rFonts w:ascii="Tahoma" w:hAnsi="Tahoma" w:cs="Tahoma"/>
          <w:sz w:val="20"/>
          <w:szCs w:val="20"/>
        </w:rPr>
        <w:t xml:space="preserve"> evidentirane neizvršene osnove za plać</w:t>
      </w:r>
      <w:r>
        <w:rPr>
          <w:rFonts w:ascii="Tahoma" w:hAnsi="Tahoma" w:cs="Tahoma"/>
          <w:sz w:val="20"/>
          <w:szCs w:val="20"/>
        </w:rPr>
        <w:t>anje.</w:t>
      </w:r>
    </w:p>
    <w:p w:rsidR="00B60A44" w:rsidRPr="00DF4068" w:rsidRDefault="00B60A44" w:rsidP="00CE293A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Pr="00FA55F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FA55F4">
        <w:rPr>
          <w:rFonts w:ascii="Tahoma" w:hAnsi="Tahoma" w:cs="Tahoma"/>
          <w:sz w:val="20"/>
          <w:szCs w:val="20"/>
          <w:lang w:eastAsia="hr-HR"/>
        </w:rPr>
        <w:t xml:space="preserve">Privremeni stečajni upravitelj je za potrebe prethodnog postupka pribavio Potvrdu  FINA-e iz koje je </w:t>
      </w:r>
      <w:r>
        <w:rPr>
          <w:rFonts w:ascii="Tahoma" w:hAnsi="Tahoma" w:cs="Tahoma"/>
          <w:sz w:val="20"/>
          <w:szCs w:val="20"/>
          <w:lang w:eastAsia="hr-HR"/>
        </w:rPr>
        <w:t xml:space="preserve">bilo </w:t>
      </w:r>
      <w:r w:rsidRPr="00FA55F4">
        <w:rPr>
          <w:rFonts w:ascii="Tahoma" w:hAnsi="Tahoma" w:cs="Tahoma"/>
          <w:sz w:val="20"/>
          <w:szCs w:val="20"/>
          <w:lang w:eastAsia="hr-HR"/>
        </w:rPr>
        <w:t xml:space="preserve">vidljivo da </w:t>
      </w:r>
      <w:r>
        <w:rPr>
          <w:rFonts w:ascii="Tahoma" w:hAnsi="Tahoma" w:cs="Tahoma"/>
          <w:sz w:val="20"/>
          <w:szCs w:val="20"/>
          <w:lang w:eastAsia="hr-HR"/>
        </w:rPr>
        <w:t xml:space="preserve">je </w:t>
      </w:r>
      <w:r w:rsidRPr="00FA55F4">
        <w:rPr>
          <w:rFonts w:ascii="Tahoma" w:hAnsi="Tahoma" w:cs="Tahoma"/>
          <w:sz w:val="20"/>
          <w:szCs w:val="20"/>
          <w:lang w:eastAsia="hr-HR"/>
        </w:rPr>
        <w:t xml:space="preserve">dužnik na dan </w:t>
      </w:r>
      <w:proofErr w:type="spellStart"/>
      <w:r w:rsidRPr="00FA55F4">
        <w:rPr>
          <w:rFonts w:ascii="Tahoma" w:hAnsi="Tahoma" w:cs="Tahoma"/>
          <w:sz w:val="20"/>
          <w:szCs w:val="20"/>
          <w:lang w:eastAsia="hr-HR"/>
        </w:rPr>
        <w:t>11</w:t>
      </w:r>
      <w:proofErr w:type="spellEnd"/>
      <w:r w:rsidRPr="00FA55F4">
        <w:rPr>
          <w:rFonts w:ascii="Tahoma" w:hAnsi="Tahoma" w:cs="Tahoma"/>
          <w:sz w:val="20"/>
          <w:szCs w:val="20"/>
          <w:lang w:eastAsia="hr-HR"/>
        </w:rPr>
        <w:t xml:space="preserve">. studenoga </w:t>
      </w:r>
      <w:proofErr w:type="spellStart"/>
      <w:r w:rsidRPr="00FA55F4">
        <w:rPr>
          <w:rFonts w:ascii="Tahoma" w:hAnsi="Tahoma" w:cs="Tahoma"/>
          <w:sz w:val="20"/>
          <w:szCs w:val="20"/>
          <w:lang w:eastAsia="hr-HR"/>
        </w:rPr>
        <w:t>2014</w:t>
      </w:r>
      <w:proofErr w:type="spellEnd"/>
      <w:r w:rsidRPr="00FA55F4">
        <w:rPr>
          <w:rFonts w:ascii="Tahoma" w:hAnsi="Tahoma" w:cs="Tahoma"/>
          <w:sz w:val="20"/>
          <w:szCs w:val="20"/>
          <w:lang w:eastAsia="hr-HR"/>
        </w:rPr>
        <w:t>. godine ima</w:t>
      </w:r>
      <w:r>
        <w:rPr>
          <w:rFonts w:ascii="Tahoma" w:hAnsi="Tahoma" w:cs="Tahoma"/>
          <w:sz w:val="20"/>
          <w:szCs w:val="20"/>
          <w:lang w:eastAsia="hr-HR"/>
        </w:rPr>
        <w:t>o</w:t>
      </w:r>
      <w:r w:rsidRPr="00FA55F4">
        <w:rPr>
          <w:rFonts w:ascii="Tahoma" w:hAnsi="Tahoma" w:cs="Tahoma"/>
          <w:sz w:val="20"/>
          <w:szCs w:val="20"/>
          <w:lang w:eastAsia="hr-HR"/>
        </w:rPr>
        <w:t xml:space="preserve"> nepodmirene o</w:t>
      </w:r>
      <w:r>
        <w:rPr>
          <w:rFonts w:ascii="Tahoma" w:hAnsi="Tahoma" w:cs="Tahoma"/>
          <w:sz w:val="20"/>
          <w:szCs w:val="20"/>
          <w:lang w:eastAsia="hr-HR"/>
        </w:rPr>
        <w:t xml:space="preserve">bveze u iznosu od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193.058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76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kn, a na</w:t>
      </w:r>
      <w:r w:rsidRPr="00FA55F4">
        <w:rPr>
          <w:rFonts w:ascii="Tahoma" w:hAnsi="Tahoma" w:cs="Tahoma"/>
          <w:sz w:val="20"/>
          <w:szCs w:val="20"/>
          <w:lang w:eastAsia="hr-HR"/>
        </w:rPr>
        <w:t xml:space="preserve"> dan izdavanja Potvrde neprekidna blokada </w:t>
      </w:r>
      <w:r>
        <w:rPr>
          <w:rFonts w:ascii="Tahoma" w:hAnsi="Tahoma" w:cs="Tahoma"/>
          <w:sz w:val="20"/>
          <w:szCs w:val="20"/>
          <w:lang w:eastAsia="hr-HR"/>
        </w:rPr>
        <w:t xml:space="preserve">žiro računa trajala je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335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dana iz čega je bilo vidljivo da je k</w:t>
      </w:r>
      <w:r w:rsidRPr="00FA55F4">
        <w:rPr>
          <w:rFonts w:ascii="Tahoma" w:hAnsi="Tahoma" w:cs="Tahoma"/>
          <w:sz w:val="20"/>
          <w:szCs w:val="20"/>
          <w:lang w:eastAsia="hr-HR"/>
        </w:rPr>
        <w:t>od  ovog dužnika postoj</w:t>
      </w:r>
      <w:r>
        <w:rPr>
          <w:rFonts w:ascii="Tahoma" w:hAnsi="Tahoma" w:cs="Tahoma"/>
          <w:sz w:val="20"/>
          <w:szCs w:val="20"/>
          <w:lang w:eastAsia="hr-HR"/>
        </w:rPr>
        <w:t>ao</w:t>
      </w:r>
      <w:r w:rsidRPr="00FA55F4">
        <w:rPr>
          <w:rFonts w:ascii="Tahoma" w:hAnsi="Tahoma" w:cs="Tahoma"/>
          <w:sz w:val="20"/>
          <w:szCs w:val="20"/>
          <w:lang w:eastAsia="hr-HR"/>
        </w:rPr>
        <w:t xml:space="preserve"> stečajni razlog nesposobnost za plaćanje.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B60A44" w:rsidRPr="00C91B45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>U dosadašnjem tijeku postupka stečajni upravitelj poduzeo je slijedeće radnje:</w:t>
      </w:r>
    </w:p>
    <w:p w:rsidR="00B60A44" w:rsidRDefault="00B60A44" w:rsidP="00CE293A">
      <w:pPr>
        <w:numPr>
          <w:ilvl w:val="1"/>
          <w:numId w:val="3"/>
        </w:numPr>
        <w:tabs>
          <w:tab w:val="clear" w:pos="1440"/>
          <w:tab w:val="num" w:pos="180"/>
        </w:tabs>
        <w:spacing w:after="0"/>
        <w:ind w:hanging="144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>izvršio primopredaju dužnosti između bivšeg zakonskog zastupnika dužnika i stečajnog upravitelja</w:t>
      </w:r>
    </w:p>
    <w:p w:rsidR="00B60A44" w:rsidRPr="008B1993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8B1993">
        <w:rPr>
          <w:rFonts w:ascii="Tahoma" w:hAnsi="Tahoma" w:cs="Tahoma"/>
          <w:sz w:val="20"/>
          <w:szCs w:val="20"/>
          <w:lang w:eastAsia="hr-HR"/>
        </w:rPr>
        <w:t xml:space="preserve">u zakonskom roku otkazao je ugovore o radu </w:t>
      </w:r>
      <w:r>
        <w:rPr>
          <w:rFonts w:ascii="Tahoma" w:hAnsi="Tahoma" w:cs="Tahoma"/>
          <w:sz w:val="20"/>
          <w:szCs w:val="20"/>
          <w:lang w:eastAsia="hr-HR"/>
        </w:rPr>
        <w:t xml:space="preserve">5 </w:t>
      </w:r>
      <w:r w:rsidRPr="008B1993">
        <w:rPr>
          <w:rFonts w:ascii="Tahoma" w:hAnsi="Tahoma" w:cs="Tahoma"/>
          <w:sz w:val="20"/>
          <w:szCs w:val="20"/>
          <w:lang w:eastAsia="hr-HR"/>
        </w:rPr>
        <w:t xml:space="preserve">radnika iz razloga otvaranja stečajnog postupka sa otkaznim rokom od </w:t>
      </w:r>
      <w:proofErr w:type="spellStart"/>
      <w:r w:rsidRPr="008B1993">
        <w:rPr>
          <w:rFonts w:ascii="Tahoma" w:hAnsi="Tahoma" w:cs="Tahoma"/>
          <w:sz w:val="20"/>
          <w:szCs w:val="20"/>
          <w:lang w:eastAsia="hr-HR"/>
        </w:rPr>
        <w:t>30</w:t>
      </w:r>
      <w:proofErr w:type="spellEnd"/>
      <w:r w:rsidRPr="008B1993">
        <w:rPr>
          <w:rFonts w:ascii="Tahoma" w:hAnsi="Tahoma" w:cs="Tahoma"/>
          <w:sz w:val="20"/>
          <w:szCs w:val="20"/>
          <w:lang w:eastAsia="hr-HR"/>
        </w:rPr>
        <w:t xml:space="preserve"> dana </w:t>
      </w:r>
    </w:p>
    <w:p w:rsidR="00B60A44" w:rsidRPr="00C91B45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 xml:space="preserve">popisao imovinu stečajnog dužnika i sačinio inventurni popis </w:t>
      </w:r>
      <w:r>
        <w:rPr>
          <w:rFonts w:ascii="Tahoma" w:hAnsi="Tahoma" w:cs="Tahoma"/>
          <w:sz w:val="20"/>
          <w:szCs w:val="20"/>
          <w:lang w:eastAsia="hr-HR"/>
        </w:rPr>
        <w:t xml:space="preserve">nepokretne i </w:t>
      </w:r>
      <w:r w:rsidRPr="00C91B45">
        <w:rPr>
          <w:rFonts w:ascii="Tahoma" w:hAnsi="Tahoma" w:cs="Tahoma"/>
          <w:sz w:val="20"/>
          <w:szCs w:val="20"/>
          <w:lang w:eastAsia="hr-HR"/>
        </w:rPr>
        <w:t>pokretne imovine</w:t>
      </w:r>
    </w:p>
    <w:p w:rsidR="00B60A44" w:rsidRPr="00C91B45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>zatvorio star</w:t>
      </w:r>
      <w:r>
        <w:rPr>
          <w:rFonts w:ascii="Tahoma" w:hAnsi="Tahoma" w:cs="Tahoma"/>
          <w:sz w:val="20"/>
          <w:szCs w:val="20"/>
          <w:lang w:eastAsia="hr-HR"/>
        </w:rPr>
        <w:t>i</w:t>
      </w:r>
      <w:r w:rsidRPr="00C91B45">
        <w:rPr>
          <w:rFonts w:ascii="Tahoma" w:hAnsi="Tahoma" w:cs="Tahoma"/>
          <w:sz w:val="20"/>
          <w:szCs w:val="20"/>
          <w:lang w:eastAsia="hr-HR"/>
        </w:rPr>
        <w:t xml:space="preserve"> žiro – račun </w:t>
      </w:r>
      <w:r>
        <w:rPr>
          <w:rFonts w:ascii="Tahoma" w:hAnsi="Tahoma" w:cs="Tahoma"/>
          <w:sz w:val="20"/>
          <w:szCs w:val="20"/>
          <w:lang w:eastAsia="hr-HR"/>
        </w:rPr>
        <w:t xml:space="preserve">preko kojeg je </w:t>
      </w:r>
      <w:r w:rsidRPr="00C91B45">
        <w:rPr>
          <w:rFonts w:ascii="Tahoma" w:hAnsi="Tahoma" w:cs="Tahoma"/>
          <w:sz w:val="20"/>
          <w:szCs w:val="20"/>
          <w:lang w:eastAsia="hr-HR"/>
        </w:rPr>
        <w:t xml:space="preserve">dužnik poslovao do otvaranja stečajnog postupka </w:t>
      </w:r>
      <w:r>
        <w:rPr>
          <w:rFonts w:ascii="Tahoma" w:hAnsi="Tahoma" w:cs="Tahoma"/>
          <w:sz w:val="20"/>
          <w:szCs w:val="20"/>
          <w:lang w:eastAsia="hr-HR"/>
        </w:rPr>
        <w:t xml:space="preserve">otvoren kod Zagrebačke banke </w:t>
      </w:r>
      <w:r>
        <w:rPr>
          <w:rFonts w:ascii="Tahoma" w:hAnsi="Tahoma" w:cs="Tahoma"/>
          <w:sz w:val="20"/>
          <w:szCs w:val="20"/>
        </w:rPr>
        <w:t xml:space="preserve">broj </w:t>
      </w:r>
      <w:proofErr w:type="spellStart"/>
      <w:r w:rsidRPr="00C91B45">
        <w:rPr>
          <w:rFonts w:ascii="Tahoma" w:hAnsi="Tahoma" w:cs="Tahoma"/>
          <w:sz w:val="20"/>
          <w:szCs w:val="20"/>
        </w:rPr>
        <w:t>HR64</w:t>
      </w:r>
      <w:proofErr w:type="spellEnd"/>
      <w:r w:rsidRPr="00C91B45">
        <w:rPr>
          <w:rFonts w:ascii="Tahoma" w:hAnsi="Tahoma" w:cs="Tahoma"/>
          <w:sz w:val="20"/>
          <w:szCs w:val="20"/>
          <w:lang w:val="en-US"/>
        </w:rPr>
        <w:t>2360000-1100965223</w:t>
      </w:r>
    </w:p>
    <w:p w:rsidR="00B60A44" w:rsidRPr="00C91B45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 xml:space="preserve">otvorio novi žiro račun kod Erste &amp; </w:t>
      </w:r>
      <w:proofErr w:type="spellStart"/>
      <w:r w:rsidRPr="00C91B45">
        <w:rPr>
          <w:rFonts w:ascii="Tahoma" w:hAnsi="Tahoma" w:cs="Tahoma"/>
          <w:sz w:val="20"/>
          <w:szCs w:val="20"/>
          <w:lang w:eastAsia="hr-HR"/>
        </w:rPr>
        <w:t>Steiermarkische</w:t>
      </w:r>
      <w:proofErr w:type="spellEnd"/>
      <w:r w:rsidRPr="00C91B45"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 w:rsidRPr="00C91B45">
        <w:rPr>
          <w:rFonts w:ascii="Tahoma" w:hAnsi="Tahoma" w:cs="Tahoma"/>
          <w:sz w:val="20"/>
          <w:szCs w:val="20"/>
          <w:lang w:eastAsia="hr-HR"/>
        </w:rPr>
        <w:t>bank</w:t>
      </w:r>
      <w:proofErr w:type="spellEnd"/>
      <w:r w:rsidRPr="00C91B45">
        <w:rPr>
          <w:rFonts w:ascii="Tahoma" w:hAnsi="Tahoma" w:cs="Tahoma"/>
          <w:sz w:val="20"/>
          <w:szCs w:val="20"/>
          <w:lang w:eastAsia="hr-HR"/>
        </w:rPr>
        <w:t xml:space="preserve"> d.d. broj: </w:t>
      </w:r>
      <w:proofErr w:type="spellStart"/>
      <w:r w:rsidRPr="00C91B45">
        <w:rPr>
          <w:rFonts w:ascii="Tahoma" w:hAnsi="Tahoma" w:cs="Tahoma"/>
          <w:b/>
          <w:bCs/>
          <w:sz w:val="20"/>
          <w:szCs w:val="20"/>
          <w:lang w:eastAsia="hr-HR"/>
        </w:rPr>
        <w:t>HR</w:t>
      </w:r>
      <w:r>
        <w:rPr>
          <w:rFonts w:ascii="Tahoma" w:hAnsi="Tahoma" w:cs="Tahoma"/>
          <w:b/>
          <w:bCs/>
          <w:sz w:val="20"/>
          <w:szCs w:val="20"/>
          <w:lang w:eastAsia="hr-HR"/>
        </w:rPr>
        <w:t>88</w:t>
      </w:r>
      <w:r w:rsidRPr="00C91B45">
        <w:rPr>
          <w:rFonts w:ascii="Tahoma" w:hAnsi="Tahoma" w:cs="Tahoma"/>
          <w:b/>
          <w:bCs/>
          <w:sz w:val="20"/>
          <w:szCs w:val="20"/>
          <w:lang w:eastAsia="hr-HR"/>
        </w:rPr>
        <w:t>240200611</w:t>
      </w:r>
      <w:r>
        <w:rPr>
          <w:rFonts w:ascii="Tahoma" w:hAnsi="Tahoma" w:cs="Tahoma"/>
          <w:b/>
          <w:bCs/>
          <w:sz w:val="20"/>
          <w:szCs w:val="20"/>
          <w:lang w:eastAsia="hr-HR"/>
        </w:rPr>
        <w:t>40271177</w:t>
      </w:r>
      <w:proofErr w:type="spellEnd"/>
    </w:p>
    <w:p w:rsidR="00B60A44" w:rsidRPr="00C91B45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>uništio stari žig i izradio novi žig stečajnog dužnika</w:t>
      </w:r>
    </w:p>
    <w:p w:rsidR="00B60A44" w:rsidRPr="00F869D7" w:rsidRDefault="00B60A44" w:rsidP="00CE293A">
      <w:pPr>
        <w:numPr>
          <w:ilvl w:val="0"/>
          <w:numId w:val="2"/>
        </w:numPr>
        <w:tabs>
          <w:tab w:val="clear" w:pos="1800"/>
          <w:tab w:val="num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F869D7">
        <w:rPr>
          <w:rFonts w:ascii="Tahoma" w:hAnsi="Tahoma" w:cs="Tahoma"/>
          <w:sz w:val="20"/>
          <w:szCs w:val="20"/>
          <w:lang w:eastAsia="hr-HR"/>
        </w:rPr>
        <w:t>ispitao tražbine vjerovnika viših isplatnih redova</w:t>
      </w:r>
      <w:r>
        <w:rPr>
          <w:rFonts w:ascii="Tahoma" w:hAnsi="Tahoma" w:cs="Tahoma"/>
          <w:sz w:val="20"/>
          <w:szCs w:val="20"/>
          <w:lang w:eastAsia="hr-HR"/>
        </w:rPr>
        <w:t xml:space="preserve">, te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razlučnih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vjerovnika</w:t>
      </w:r>
      <w:r w:rsidRPr="00F869D7">
        <w:rPr>
          <w:rFonts w:ascii="Tahoma" w:hAnsi="Tahoma" w:cs="Tahoma"/>
          <w:sz w:val="20"/>
          <w:szCs w:val="20"/>
          <w:lang w:eastAsia="hr-HR"/>
        </w:rPr>
        <w:t xml:space="preserve"> i sastavio tablice za ispitno ročište </w:t>
      </w:r>
    </w:p>
    <w:p w:rsidR="00B60A44" w:rsidRPr="00C91B45" w:rsidRDefault="00B60A44" w:rsidP="00CE293A">
      <w:pPr>
        <w:numPr>
          <w:ilvl w:val="0"/>
          <w:numId w:val="2"/>
        </w:numPr>
        <w:tabs>
          <w:tab w:val="clear" w:pos="1800"/>
          <w:tab w:val="left" w:pos="180"/>
        </w:tabs>
        <w:spacing w:after="0"/>
        <w:ind w:left="180" w:hanging="180"/>
        <w:jc w:val="both"/>
        <w:rPr>
          <w:rFonts w:ascii="Tahoma" w:hAnsi="Tahoma" w:cs="Tahoma"/>
          <w:sz w:val="20"/>
          <w:szCs w:val="20"/>
          <w:lang w:eastAsia="hr-HR"/>
        </w:rPr>
      </w:pPr>
      <w:r w:rsidRPr="00C91B45">
        <w:rPr>
          <w:rFonts w:ascii="Tahoma" w:hAnsi="Tahoma" w:cs="Tahoma"/>
          <w:sz w:val="20"/>
          <w:szCs w:val="20"/>
          <w:lang w:eastAsia="hr-HR"/>
        </w:rPr>
        <w:t>sačinio izvješće o gospodarskom položaju stečajnog dužnika, te o stanju stečajne mase i   prijedlozima za daljnji tijek postupka</w:t>
      </w:r>
    </w:p>
    <w:p w:rsidR="00B60A44" w:rsidRDefault="00B60A44" w:rsidP="00CE293A">
      <w:p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B60A44" w:rsidRPr="00D85D15" w:rsidRDefault="00B60A44" w:rsidP="00CE293A">
      <w:pPr>
        <w:spacing w:after="0"/>
        <w:jc w:val="center"/>
        <w:rPr>
          <w:rFonts w:ascii="Tahoma" w:hAnsi="Tahoma" w:cs="Tahoma"/>
          <w:sz w:val="20"/>
          <w:szCs w:val="20"/>
          <w:lang w:eastAsia="hr-HR"/>
        </w:rPr>
      </w:pPr>
    </w:p>
    <w:p w:rsidR="00B60A44" w:rsidRDefault="00B60A44" w:rsidP="000E1F39">
      <w:pPr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b/>
          <w:bCs/>
          <w:lang w:val="pl-PL"/>
        </w:rPr>
        <w:t>II. STANJE STEČAJNE MASE</w:t>
      </w:r>
    </w:p>
    <w:p w:rsidR="00B60A44" w:rsidRPr="00D6197B" w:rsidRDefault="00B60A44" w:rsidP="000E1F39">
      <w:pPr>
        <w:rPr>
          <w:rFonts w:ascii="Tahoma" w:hAnsi="Tahoma" w:cs="Tahoma"/>
          <w:b/>
          <w:bCs/>
          <w:lang w:val="pl-PL"/>
        </w:rPr>
      </w:pPr>
    </w:p>
    <w:p w:rsidR="00B60A44" w:rsidRDefault="00B60A44" w:rsidP="00CE293A">
      <w:pPr>
        <w:spacing w:after="0"/>
        <w:jc w:val="both"/>
        <w:rPr>
          <w:rFonts w:ascii="Tahoma" w:hAnsi="Tahoma" w:cs="Tahoma"/>
          <w:b/>
          <w:bCs/>
          <w:lang w:eastAsia="hr-HR"/>
        </w:rPr>
      </w:pPr>
      <w:r w:rsidRPr="003555D5">
        <w:rPr>
          <w:rFonts w:ascii="Tahoma" w:hAnsi="Tahoma" w:cs="Tahoma"/>
          <w:b/>
          <w:bCs/>
          <w:lang w:eastAsia="hr-HR"/>
        </w:rPr>
        <w:t xml:space="preserve">Nekretnine u </w:t>
      </w:r>
      <w:r>
        <w:rPr>
          <w:rFonts w:ascii="Tahoma" w:hAnsi="Tahoma" w:cs="Tahoma"/>
          <w:b/>
          <w:bCs/>
          <w:lang w:eastAsia="hr-HR"/>
        </w:rPr>
        <w:t xml:space="preserve">vanknjižnom </w:t>
      </w:r>
      <w:r w:rsidRPr="003555D5">
        <w:rPr>
          <w:rFonts w:ascii="Tahoma" w:hAnsi="Tahoma" w:cs="Tahoma"/>
          <w:b/>
          <w:bCs/>
          <w:lang w:eastAsia="hr-HR"/>
        </w:rPr>
        <w:t>vlasništvu stečajnog dužnika:</w:t>
      </w:r>
    </w:p>
    <w:p w:rsidR="00B60A44" w:rsidRPr="00672112" w:rsidRDefault="00B60A44" w:rsidP="00CE293A">
      <w:pPr>
        <w:spacing w:after="0"/>
        <w:jc w:val="both"/>
        <w:rPr>
          <w:rFonts w:ascii="Tahoma" w:hAnsi="Tahoma" w:cs="Tahoma"/>
          <w:b/>
          <w:bCs/>
          <w:sz w:val="16"/>
          <w:szCs w:val="16"/>
          <w:lang w:eastAsia="hr-HR"/>
        </w:rPr>
      </w:pPr>
    </w:p>
    <w:p w:rsidR="00B60A44" w:rsidRPr="00672112" w:rsidRDefault="00B60A44" w:rsidP="00672112">
      <w:pPr>
        <w:rPr>
          <w:rFonts w:ascii="Tahoma" w:hAnsi="Tahoma" w:cs="Tahoma"/>
          <w:sz w:val="20"/>
          <w:szCs w:val="20"/>
          <w:lang w:val="pl-PL"/>
        </w:rPr>
      </w:pPr>
      <w:r w:rsidRPr="00672112">
        <w:rPr>
          <w:rFonts w:ascii="Tahoma" w:hAnsi="Tahoma" w:cs="Tahoma"/>
          <w:sz w:val="20"/>
          <w:szCs w:val="20"/>
          <w:lang w:val="pl-PL"/>
        </w:rPr>
        <w:t>Prema Prokaznom popisu imovine vlasnik obrta je iskazao kao vanknjižno vlasništvo slijedećih nekretnina:</w:t>
      </w:r>
    </w:p>
    <w:p w:rsidR="00B60A44" w:rsidRDefault="00B60A44" w:rsidP="00CE293A">
      <w:pPr>
        <w:numPr>
          <w:ilvl w:val="1"/>
          <w:numId w:val="4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Nekretnina u Zagrebu,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Cirkovljanska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broj 1, z.k.č.br.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5745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/1, k.o. Vrapče Novo, u naravi četverosobni stan u prizemlju korisne površine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88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38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m</w:t>
      </w:r>
      <w:r>
        <w:rPr>
          <w:rFonts w:ascii="Tahoma" w:hAnsi="Tahoma" w:cs="Tahoma"/>
          <w:sz w:val="20"/>
          <w:szCs w:val="20"/>
          <w:vertAlign w:val="superscript"/>
          <w:lang w:eastAsia="hr-HR"/>
        </w:rPr>
        <w:t>2</w:t>
      </w:r>
      <w:proofErr w:type="spellEnd"/>
    </w:p>
    <w:p w:rsidR="00B60A44" w:rsidRDefault="00B60A44" w:rsidP="00CE293A">
      <w:pPr>
        <w:numPr>
          <w:ilvl w:val="1"/>
          <w:numId w:val="4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Garažno parkirališno mjesto  u Zagrebu,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Cirkovljanska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broj 1, z.k.č.br.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5745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/1, k.o. Vrapče Novo,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GPM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9 u podrumu korisne površine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11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49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m</w:t>
      </w:r>
      <w:r>
        <w:rPr>
          <w:rFonts w:ascii="Tahoma" w:hAnsi="Tahoma" w:cs="Tahoma"/>
          <w:sz w:val="20"/>
          <w:szCs w:val="20"/>
          <w:vertAlign w:val="superscript"/>
          <w:lang w:eastAsia="hr-HR"/>
        </w:rPr>
        <w:t>2</w:t>
      </w:r>
      <w:proofErr w:type="spellEnd"/>
    </w:p>
    <w:p w:rsidR="00B60A44" w:rsidRDefault="00B60A44" w:rsidP="00CE293A">
      <w:pPr>
        <w:numPr>
          <w:ilvl w:val="1"/>
          <w:numId w:val="4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Garažno parkirališno mjesto u Zagrebu,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Cirkovljanska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broj 1, z.k.č.br.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5745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/1, k.o. Vrapče Novo,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GPM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u podrumu korisne površine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11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25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m</w:t>
      </w:r>
      <w:r>
        <w:rPr>
          <w:rFonts w:ascii="Tahoma" w:hAnsi="Tahoma" w:cs="Tahoma"/>
          <w:sz w:val="20"/>
          <w:szCs w:val="20"/>
          <w:vertAlign w:val="superscript"/>
          <w:lang w:eastAsia="hr-HR"/>
        </w:rPr>
        <w:t>2</w:t>
      </w:r>
      <w:proofErr w:type="spellEnd"/>
    </w:p>
    <w:p w:rsidR="00B60A44" w:rsidRDefault="00B60A44" w:rsidP="00CE293A">
      <w:pPr>
        <w:numPr>
          <w:ilvl w:val="1"/>
          <w:numId w:val="4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Vanjsko parkirališno mjesto  u Zagrebu, upisano u z.k.ul.br.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17387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i to u poduložak broj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34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k.o. Vrapče Novo,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VPM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25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u dvorištu stvarne površine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11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m</w:t>
      </w:r>
      <w:r>
        <w:rPr>
          <w:rFonts w:ascii="Tahoma" w:hAnsi="Tahoma" w:cs="Tahoma"/>
          <w:sz w:val="20"/>
          <w:szCs w:val="20"/>
          <w:vertAlign w:val="superscript"/>
          <w:lang w:eastAsia="hr-HR"/>
        </w:rPr>
        <w:t>2</w:t>
      </w:r>
      <w:proofErr w:type="spellEnd"/>
    </w:p>
    <w:p w:rsidR="00B60A44" w:rsidRDefault="00B60A44" w:rsidP="00CE293A">
      <w:pPr>
        <w:numPr>
          <w:ilvl w:val="1"/>
          <w:numId w:val="4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Nekretnina u Zagrebu, Trpanjska ulica 7, zk.ul.br.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10725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k.o. Vrapče na zk.čest.br. 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1598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/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47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u naravi stan broj 2 u prizemlju, ukupne površine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56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čm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.</w:t>
      </w:r>
    </w:p>
    <w:p w:rsidR="00B60A44" w:rsidRDefault="00B60A44" w:rsidP="00CE293A">
      <w:pPr>
        <w:tabs>
          <w:tab w:val="num" w:pos="1980"/>
        </w:tabs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Pr="000008A5" w:rsidRDefault="00B60A44" w:rsidP="00CE293A">
      <w:pPr>
        <w:tabs>
          <w:tab w:val="num" w:pos="1980"/>
        </w:tabs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Pr="003555D5" w:rsidRDefault="00B60A44" w:rsidP="00ED28F8">
      <w:pPr>
        <w:spacing w:after="0"/>
        <w:jc w:val="both"/>
        <w:rPr>
          <w:rFonts w:ascii="Tahoma" w:hAnsi="Tahoma" w:cs="Tahoma"/>
          <w:b/>
          <w:bCs/>
          <w:lang w:eastAsia="hr-HR"/>
        </w:rPr>
      </w:pPr>
      <w:r w:rsidRPr="003555D5">
        <w:rPr>
          <w:rFonts w:ascii="Tahoma" w:hAnsi="Tahoma" w:cs="Tahoma"/>
          <w:b/>
          <w:bCs/>
          <w:lang w:eastAsia="hr-HR"/>
        </w:rPr>
        <w:t>Pokretnine</w:t>
      </w:r>
      <w:r>
        <w:rPr>
          <w:rFonts w:ascii="Tahoma" w:hAnsi="Tahoma" w:cs="Tahoma"/>
          <w:b/>
          <w:bCs/>
          <w:lang w:eastAsia="hr-HR"/>
        </w:rPr>
        <w:t xml:space="preserve"> </w:t>
      </w:r>
      <w:r w:rsidRPr="000E2701">
        <w:rPr>
          <w:rFonts w:ascii="Tahoma" w:hAnsi="Tahoma" w:cs="Tahoma"/>
          <w:b/>
          <w:bCs/>
          <w:lang w:eastAsia="hr-HR"/>
        </w:rPr>
        <w:t xml:space="preserve">pod </w:t>
      </w:r>
      <w:proofErr w:type="spellStart"/>
      <w:r w:rsidRPr="000E2701">
        <w:rPr>
          <w:rFonts w:ascii="Tahoma" w:hAnsi="Tahoma" w:cs="Tahoma"/>
          <w:b/>
          <w:bCs/>
          <w:lang w:eastAsia="hr-HR"/>
        </w:rPr>
        <w:t>razlučnim</w:t>
      </w:r>
      <w:proofErr w:type="spellEnd"/>
      <w:r w:rsidRPr="000E2701">
        <w:rPr>
          <w:rFonts w:ascii="Tahoma" w:hAnsi="Tahoma" w:cs="Tahoma"/>
          <w:b/>
          <w:bCs/>
          <w:lang w:eastAsia="hr-HR"/>
        </w:rPr>
        <w:t xml:space="preserve"> pravom</w:t>
      </w:r>
      <w:r w:rsidRPr="003555D5">
        <w:rPr>
          <w:rFonts w:ascii="Tahoma" w:hAnsi="Tahoma" w:cs="Tahoma"/>
          <w:b/>
          <w:bCs/>
          <w:lang w:eastAsia="hr-HR"/>
        </w:rPr>
        <w:t>:</w:t>
      </w:r>
    </w:p>
    <w:p w:rsidR="00B60A44" w:rsidRPr="000008A5" w:rsidRDefault="00B60A44" w:rsidP="00ED28F8">
      <w:pPr>
        <w:spacing w:after="0"/>
        <w:jc w:val="both"/>
        <w:rPr>
          <w:rFonts w:ascii="Tahoma" w:hAnsi="Tahoma" w:cs="Tahoma"/>
          <w:b/>
          <w:bCs/>
          <w:i/>
          <w:iCs/>
          <w:sz w:val="16"/>
          <w:szCs w:val="16"/>
          <w:highlight w:val="yellow"/>
          <w:lang w:eastAsia="hr-HR"/>
        </w:rPr>
      </w:pPr>
    </w:p>
    <w:p w:rsidR="00B60A44" w:rsidRPr="00F869D7" w:rsidRDefault="00B60A44" w:rsidP="00ED28F8">
      <w:pPr>
        <w:spacing w:after="0"/>
        <w:jc w:val="both"/>
        <w:rPr>
          <w:rFonts w:ascii="Tahoma" w:hAnsi="Tahoma" w:cs="Tahoma"/>
          <w:b/>
          <w:bCs/>
          <w:sz w:val="16"/>
          <w:szCs w:val="16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Prilikom inventurnog popisa imovine stečajnog dužnika zatečena su motorna vozila i pokretnine kako slijedi:  </w:t>
      </w:r>
    </w:p>
    <w:tbl>
      <w:tblPr>
        <w:tblW w:w="7195" w:type="dxa"/>
        <w:tblInd w:w="-106" w:type="dxa"/>
        <w:tblLook w:val="0000" w:firstRow="0" w:lastRow="0" w:firstColumn="0" w:lastColumn="0" w:noHBand="0" w:noVBand="0"/>
      </w:tblPr>
      <w:tblGrid>
        <w:gridCol w:w="890"/>
        <w:gridCol w:w="3741"/>
        <w:gridCol w:w="1260"/>
        <w:gridCol w:w="1420"/>
      </w:tblGrid>
      <w:tr w:rsidR="00B60A44" w:rsidRPr="00CA395C">
        <w:trPr>
          <w:trHeight w:val="90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</w:rPr>
              <w:t>Red.broj</w:t>
            </w:r>
            <w:proofErr w:type="spellEnd"/>
          </w:p>
        </w:tc>
        <w:tc>
          <w:tcPr>
            <w:tcW w:w="3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</w:rPr>
              <w:t>Naziv imovine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</w:rPr>
              <w:t>Napomena</w:t>
            </w:r>
          </w:p>
        </w:tc>
      </w:tr>
      <w:tr w:rsidR="00B60A44" w:rsidRPr="00CA395C">
        <w:trPr>
          <w:trHeight w:val="6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HLADNJAK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GORENJE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20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STOLAC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PLASTIČNI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8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STOL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80X80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4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PLATNO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ZIMSKI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VRT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36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HLADNJAK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27PF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81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ZIMSKI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VRT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63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STAKLO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ZIMSKI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VRT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3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RASHLADNI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ORMAR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1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STOL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INOX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 w:rsidTr="001A442E">
        <w:trPr>
          <w:trHeight w:val="9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SUDOPER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DVODIJELNI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 w:rsidTr="001A442E">
        <w:trPr>
          <w:trHeight w:val="7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lastRenderedPageBreak/>
              <w:t>11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BOJLER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KONČAR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 w:rsidTr="00D6197B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HLAĐENI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PULT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 w:rsidTr="00D6197B">
        <w:trPr>
          <w:trHeight w:val="7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PKS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PLINSKO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KUHALO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SUDOPER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DVOSTRUKI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 w:rsidTr="00AC1FB3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MJEŠALICA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MALI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BOJLER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 w:rsidTr="00AC1FB3">
        <w:trPr>
          <w:trHeight w:val="136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KLIMA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FUJI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0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PLASMA LG TV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9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ČAŠA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STAKLO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RAZNE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OSOBNI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AUTOMOBIL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SEAT IBIZA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PERILICA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ČAŠE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DIHR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INTERNATIONAL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LEDOMAT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ICE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MATIC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8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RASHLADNI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ORMAR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LTH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ELEKTROLUX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HLADNJAK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60 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1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VIVAX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HLADNJAK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60L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ROŠTILJ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NA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UGLJEN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I NAPA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FRITEZA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TANJURI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RAZNI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KOŠARICA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KRUH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PRIBOR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JELO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žlica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vilica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nož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PC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KASA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POS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14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VJEŠALICA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ODJEĆU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STOLNJAK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SA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NADSTOLNJAKOM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1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APARAT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GAŠENJE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ŽARDINJERA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CVIJEĆE</w:t>
            </w:r>
            <w:proofErr w:type="spellEnd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DRVENA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OTPIS</w:t>
            </w:r>
            <w:proofErr w:type="spellEnd"/>
          </w:p>
        </w:tc>
      </w:tr>
      <w:tr w:rsidR="00B60A44" w:rsidRPr="00CA395C">
        <w:trPr>
          <w:trHeight w:val="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RENAULT </w:t>
            </w:r>
            <w:proofErr w:type="spellStart"/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KANGOO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A395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60A44" w:rsidRPr="00CA395C" w:rsidRDefault="00B60A44" w:rsidP="00595235">
            <w:pPr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60A44" w:rsidRPr="005F7485" w:rsidRDefault="00B60A44" w:rsidP="00ED28F8">
      <w:pPr>
        <w:spacing w:after="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B60A44" w:rsidRDefault="00B60A44" w:rsidP="00ED28F8">
      <w:pPr>
        <w:spacing w:after="0"/>
        <w:jc w:val="both"/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</w:pP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Na svoj popisanoj imovini postoji </w:t>
      </w:r>
      <w:proofErr w:type="spellStart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r</w:t>
      </w:r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azlučno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 pravo 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Republike Hrvatske, Ministarstvo financija- Porezna uprava, Područni ured Zagreb, </w:t>
      </w:r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temeljem 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ZAPISNIKA o izvršenoj pljenidbi i procjeni pokretne imovine</w:t>
      </w:r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 KLASA: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UP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/I-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415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02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01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</w:t>
      </w:r>
      <w:proofErr w:type="spellStart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138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,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URBOJ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: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513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07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proofErr w:type="spellEnd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07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 od 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19.04.2011. godine i DOPUNI ZAPISNIKA od 31.03.2011. godine  </w:t>
      </w:r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KLASA: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UP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/I-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415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02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01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/</w:t>
      </w:r>
      <w:proofErr w:type="spellStart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138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,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URBOJ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: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 xml:space="preserve"> 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513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07</w:t>
      </w:r>
      <w:proofErr w:type="spellEnd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 w:rsidRPr="00D55282"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</w:t>
      </w:r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1</w:t>
      </w:r>
      <w:proofErr w:type="spellEnd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-</w:t>
      </w:r>
      <w:proofErr w:type="spellStart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08</w:t>
      </w:r>
      <w:proofErr w:type="spellEnd"/>
      <w:r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  <w:t>.</w:t>
      </w:r>
    </w:p>
    <w:p w:rsidR="00B60A44" w:rsidRDefault="00B60A44" w:rsidP="00ED28F8">
      <w:pPr>
        <w:spacing w:after="0"/>
        <w:jc w:val="both"/>
        <w:rPr>
          <w:rFonts w:ascii="Tahoma" w:hAnsi="Tahoma" w:cs="Tahoma"/>
          <w:b/>
          <w:bCs/>
          <w:i/>
          <w:iCs/>
          <w:sz w:val="20"/>
          <w:szCs w:val="20"/>
          <w:lang w:eastAsia="hr-HR"/>
        </w:rPr>
      </w:pPr>
    </w:p>
    <w:p w:rsidR="00B60A44" w:rsidRPr="00AC1FB3" w:rsidRDefault="00B60A44" w:rsidP="000E1F39">
      <w:pPr>
        <w:rPr>
          <w:rFonts w:ascii="Times New Roman" w:hAnsi="Times New Roman" w:cs="Times New Roman"/>
          <w:sz w:val="16"/>
          <w:szCs w:val="16"/>
          <w:lang w:val="pl-PL"/>
        </w:rPr>
      </w:pPr>
    </w:p>
    <w:p w:rsidR="00B60A44" w:rsidRPr="003555D5" w:rsidRDefault="00B60A44" w:rsidP="00ED28F8">
      <w:pPr>
        <w:spacing w:after="0"/>
        <w:jc w:val="both"/>
        <w:rPr>
          <w:rFonts w:ascii="Tahoma" w:hAnsi="Tahoma" w:cs="Tahoma"/>
          <w:b/>
          <w:bCs/>
          <w:lang w:eastAsia="hr-HR"/>
        </w:rPr>
      </w:pPr>
      <w:r w:rsidRPr="003555D5">
        <w:rPr>
          <w:rFonts w:ascii="Tahoma" w:hAnsi="Tahoma" w:cs="Tahoma"/>
          <w:b/>
          <w:bCs/>
          <w:lang w:eastAsia="hr-HR"/>
        </w:rPr>
        <w:t>Novčane tražbine</w:t>
      </w:r>
    </w:p>
    <w:p w:rsidR="00B60A44" w:rsidRPr="003555D5" w:rsidRDefault="00B60A44" w:rsidP="00ED28F8">
      <w:pPr>
        <w:spacing w:after="0"/>
        <w:jc w:val="both"/>
        <w:rPr>
          <w:rFonts w:ascii="Tahoma" w:hAnsi="Tahoma" w:cs="Tahoma"/>
          <w:b/>
          <w:bCs/>
          <w:sz w:val="16"/>
          <w:szCs w:val="16"/>
          <w:lang w:eastAsia="hr-HR"/>
        </w:rPr>
      </w:pPr>
    </w:p>
    <w:p w:rsidR="00B60A44" w:rsidRPr="003555D5" w:rsidRDefault="00B60A44" w:rsidP="00ED28F8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173C8">
        <w:rPr>
          <w:rFonts w:ascii="Tahoma" w:hAnsi="Tahoma" w:cs="Tahoma"/>
          <w:sz w:val="20"/>
          <w:szCs w:val="20"/>
          <w:lang w:eastAsia="hr-HR"/>
        </w:rPr>
        <w:t xml:space="preserve">Prema knjigovodstvenim karticama stečajnog dužnika nema evidentiranih novčanih potraživanja prema dužnikovim dužnicima. Također nema nenovčanih tražbina, udjela i dionica u drugim društvima, </w:t>
      </w:r>
      <w:proofErr w:type="spellStart"/>
      <w:r w:rsidRPr="003173C8">
        <w:rPr>
          <w:rFonts w:ascii="Tahoma" w:hAnsi="Tahoma" w:cs="Tahoma"/>
          <w:sz w:val="20"/>
          <w:szCs w:val="20"/>
          <w:lang w:eastAsia="hr-HR"/>
        </w:rPr>
        <w:t>razlučnih</w:t>
      </w:r>
      <w:proofErr w:type="spellEnd"/>
      <w:r w:rsidRPr="003173C8">
        <w:rPr>
          <w:rFonts w:ascii="Tahoma" w:hAnsi="Tahoma" w:cs="Tahoma"/>
          <w:sz w:val="20"/>
          <w:szCs w:val="20"/>
          <w:lang w:eastAsia="hr-HR"/>
        </w:rPr>
        <w:t xml:space="preserve"> prava na imovini trećih osoba i drugo.</w:t>
      </w:r>
    </w:p>
    <w:p w:rsidR="00B60A44" w:rsidRPr="00AC1FB3" w:rsidRDefault="00B60A44" w:rsidP="00ED28F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pl-PL"/>
        </w:rPr>
      </w:pPr>
    </w:p>
    <w:p w:rsidR="00B60A44" w:rsidRDefault="00B60A44" w:rsidP="00ED28F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Pr="003555D5" w:rsidRDefault="00B60A44" w:rsidP="00ED28F8">
      <w:pPr>
        <w:pStyle w:val="Odlomakpopisa"/>
        <w:spacing w:after="0" w:line="240" w:lineRule="auto"/>
        <w:ind w:left="0"/>
        <w:jc w:val="both"/>
        <w:rPr>
          <w:rFonts w:ascii="Tahoma" w:hAnsi="Tahoma" w:cs="Tahoma"/>
          <w:b/>
          <w:bCs/>
          <w:lang w:eastAsia="hr-HR"/>
        </w:rPr>
      </w:pPr>
      <w:r w:rsidRPr="003555D5">
        <w:rPr>
          <w:rFonts w:ascii="Tahoma" w:hAnsi="Tahoma" w:cs="Tahoma"/>
          <w:b/>
          <w:bCs/>
          <w:lang w:eastAsia="hr-HR"/>
        </w:rPr>
        <w:t xml:space="preserve">OBVEZA STEČAJNOG DUŽNIKA </w:t>
      </w:r>
    </w:p>
    <w:p w:rsidR="00B60A44" w:rsidRPr="003555D5" w:rsidRDefault="00B60A44" w:rsidP="00ED28F8">
      <w:pPr>
        <w:spacing w:after="0"/>
        <w:jc w:val="both"/>
        <w:rPr>
          <w:rFonts w:ascii="Tahoma" w:hAnsi="Tahoma" w:cs="Tahoma"/>
          <w:b/>
          <w:bCs/>
          <w:sz w:val="16"/>
          <w:szCs w:val="16"/>
          <w:lang w:eastAsia="hr-HR"/>
        </w:rPr>
      </w:pPr>
    </w:p>
    <w:tbl>
      <w:tblPr>
        <w:tblW w:w="9356" w:type="dxa"/>
        <w:tblInd w:w="-106" w:type="dxa"/>
        <w:tblLook w:val="01E0" w:firstRow="1" w:lastRow="1" w:firstColumn="1" w:lastColumn="1" w:noHBand="0" w:noVBand="0"/>
      </w:tblPr>
      <w:tblGrid>
        <w:gridCol w:w="7128"/>
        <w:gridCol w:w="1800"/>
        <w:gridCol w:w="428"/>
      </w:tblGrid>
      <w:tr w:rsidR="00B60A44" w:rsidRPr="003555D5">
        <w:tc>
          <w:tcPr>
            <w:tcW w:w="7128" w:type="dxa"/>
          </w:tcPr>
          <w:p w:rsidR="00B60A44" w:rsidRPr="0016258C" w:rsidRDefault="00B60A44" w:rsidP="0016258C">
            <w:pPr>
              <w:spacing w:after="0"/>
              <w:ind w:left="18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a) Dospjeli nepodmireni troškovi od otvaranja stečajnog postupka</w:t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108.229,16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kn</w:t>
            </w:r>
          </w:p>
        </w:tc>
      </w:tr>
      <w:tr w:rsidR="00B60A44" w:rsidRPr="003555D5">
        <w:tc>
          <w:tcPr>
            <w:tcW w:w="71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   od 05.10.2015. do 15.12.2015. godine </w:t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4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</w:tr>
    </w:tbl>
    <w:p w:rsidR="00B60A44" w:rsidRPr="003555D5" w:rsidRDefault="00B60A44" w:rsidP="00ED28F8">
      <w:pPr>
        <w:spacing w:after="0"/>
        <w:jc w:val="both"/>
        <w:rPr>
          <w:rFonts w:ascii="Tahoma" w:hAnsi="Tahoma" w:cs="Tahoma"/>
          <w:b/>
          <w:bCs/>
          <w:lang w:eastAsia="hr-HR"/>
        </w:rPr>
      </w:pPr>
    </w:p>
    <w:tbl>
      <w:tblPr>
        <w:tblW w:w="9356" w:type="dxa"/>
        <w:tblInd w:w="-106" w:type="dxa"/>
        <w:tblLook w:val="01E0" w:firstRow="1" w:lastRow="1" w:firstColumn="1" w:lastColumn="1" w:noHBand="0" w:noVBand="0"/>
      </w:tblPr>
      <w:tblGrid>
        <w:gridCol w:w="7128"/>
        <w:gridCol w:w="1800"/>
        <w:gridCol w:w="428"/>
      </w:tblGrid>
      <w:tr w:rsidR="00B60A44" w:rsidRPr="003555D5">
        <w:tc>
          <w:tcPr>
            <w:tcW w:w="7128" w:type="dxa"/>
          </w:tcPr>
          <w:p w:rsidR="00B60A44" w:rsidRPr="0016258C" w:rsidRDefault="00B60A44" w:rsidP="0016258C">
            <w:pPr>
              <w:spacing w:after="0"/>
              <w:ind w:left="18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b) Planirani troškovi za naredno </w:t>
            </w:r>
            <w:proofErr w:type="spellStart"/>
            <w:r w:rsidRPr="0016258C">
              <w:rPr>
                <w:rFonts w:ascii="Tahoma" w:hAnsi="Tahoma" w:cs="Tahoma"/>
                <w:b/>
                <w:bCs/>
                <w:sz w:val="20"/>
                <w:szCs w:val="20"/>
              </w:rPr>
              <w:t>šestmjesečno</w:t>
            </w:r>
            <w:proofErr w:type="spellEnd"/>
            <w:r w:rsidRPr="0016258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razdoblje</w:t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16258C">
              <w:rPr>
                <w:rFonts w:ascii="Tahoma" w:hAnsi="Tahoma" w:cs="Tahoma"/>
                <w:sz w:val="20"/>
                <w:szCs w:val="20"/>
              </w:rPr>
              <w:instrText xml:space="preserve"> =SUM(ABOVE) </w:instrText>
            </w:r>
            <w:r w:rsidRPr="0016258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16258C">
              <w:rPr>
                <w:rFonts w:ascii="Tahoma" w:hAnsi="Tahoma" w:cs="Tahoma"/>
                <w:noProof/>
                <w:sz w:val="20"/>
                <w:szCs w:val="20"/>
              </w:rPr>
              <w:t>105.200</w:t>
            </w:r>
            <w:r w:rsidRPr="0016258C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kn</w:t>
            </w:r>
          </w:p>
        </w:tc>
      </w:tr>
      <w:tr w:rsidR="00B60A44" w:rsidRPr="003555D5">
        <w:tc>
          <w:tcPr>
            <w:tcW w:w="71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   od </w:t>
            </w:r>
            <w:r w:rsidRPr="0016258C">
              <w:rPr>
                <w:rFonts w:ascii="Tahoma" w:hAnsi="Tahoma" w:cs="Tahoma"/>
                <w:sz w:val="20"/>
                <w:szCs w:val="20"/>
              </w:rPr>
              <w:t>15.12.2015. do 15.06.2016. godine</w:t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428" w:type="dxa"/>
          </w:tcPr>
          <w:p w:rsidR="00B60A44" w:rsidRPr="0016258C" w:rsidRDefault="00B60A44" w:rsidP="0016258C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</w:tr>
    </w:tbl>
    <w:p w:rsidR="00B60A44" w:rsidRPr="003555D5" w:rsidRDefault="00B60A44" w:rsidP="00ED28F8">
      <w:pPr>
        <w:spacing w:after="0"/>
        <w:rPr>
          <w:rFonts w:ascii="Tahoma" w:hAnsi="Tahoma" w:cs="Tahoma"/>
        </w:rPr>
      </w:pPr>
    </w:p>
    <w:p w:rsidR="00B60A44" w:rsidRPr="003555D5" w:rsidRDefault="00B60A44" w:rsidP="00ED28F8">
      <w:pPr>
        <w:spacing w:after="0"/>
        <w:ind w:left="181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c) </w:t>
      </w:r>
      <w:r w:rsidRPr="003555D5">
        <w:rPr>
          <w:rFonts w:ascii="Tahoma" w:hAnsi="Tahoma" w:cs="Tahoma"/>
          <w:b/>
          <w:bCs/>
          <w:sz w:val="20"/>
          <w:szCs w:val="20"/>
        </w:rPr>
        <w:t>Tražbine vjerovnika viših isplatnih redova</w:t>
      </w:r>
    </w:p>
    <w:p w:rsidR="00B60A44" w:rsidRDefault="00B60A44" w:rsidP="00ED28F8">
      <w:pPr>
        <w:spacing w:after="0"/>
        <w:ind w:left="181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9213" w:type="dxa"/>
        <w:tblInd w:w="-106" w:type="dxa"/>
        <w:tblLook w:val="01E0" w:firstRow="1" w:lastRow="1" w:firstColumn="1" w:lastColumn="1" w:noHBand="0" w:noVBand="0"/>
      </w:tblPr>
      <w:tblGrid>
        <w:gridCol w:w="467"/>
        <w:gridCol w:w="6481"/>
        <w:gridCol w:w="1800"/>
        <w:gridCol w:w="465"/>
      </w:tblGrid>
      <w:tr w:rsidR="00B60A44" w:rsidRPr="006C2F16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6258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81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I viši isplatni red</w:t>
            </w:r>
            <w:r w:rsidRPr="0016258C">
              <w:rPr>
                <w:rFonts w:ascii="Tahoma" w:hAnsi="Tahoma" w:cs="Tahoma"/>
                <w:sz w:val="20"/>
                <w:szCs w:val="20"/>
              </w:rPr>
              <w:tab/>
              <w:t xml:space="preserve"> priznate tražbine</w:t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548.628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69</w:t>
            </w:r>
            <w:proofErr w:type="spellEnd"/>
          </w:p>
        </w:tc>
        <w:tc>
          <w:tcPr>
            <w:tcW w:w="465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kn</w:t>
            </w:r>
          </w:p>
        </w:tc>
      </w:tr>
      <w:tr w:rsidR="00B60A44" w:rsidRPr="009C591B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  <w:tc>
          <w:tcPr>
            <w:tcW w:w="6481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  <w:tc>
          <w:tcPr>
            <w:tcW w:w="465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</w:tr>
      <w:tr w:rsidR="00B60A44" w:rsidRPr="006C2F16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481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II viši isplatni red           priznate tražbine </w:t>
            </w:r>
            <w:r w:rsidRPr="0016258C">
              <w:rPr>
                <w:rFonts w:ascii="Tahoma" w:hAnsi="Tahoma" w:cs="Tahoma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379.335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17</w:t>
            </w:r>
            <w:proofErr w:type="spellEnd"/>
          </w:p>
        </w:tc>
        <w:tc>
          <w:tcPr>
            <w:tcW w:w="465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sz w:val="20"/>
                <w:szCs w:val="20"/>
                <w:lang w:eastAsia="hr-HR"/>
              </w:rPr>
              <w:t>kn</w:t>
            </w:r>
          </w:p>
        </w:tc>
      </w:tr>
      <w:tr w:rsidR="00B60A44" w:rsidRPr="009C591B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  <w:tc>
          <w:tcPr>
            <w:tcW w:w="6481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0" w:type="dxa"/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  <w:tc>
          <w:tcPr>
            <w:tcW w:w="465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16"/>
                <w:szCs w:val="16"/>
                <w:lang w:eastAsia="hr-HR"/>
              </w:rPr>
            </w:pPr>
          </w:p>
        </w:tc>
      </w:tr>
    </w:tbl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Default="00B60A44" w:rsidP="00ED28F8">
      <w:pPr>
        <w:spacing w:after="0"/>
        <w:ind w:right="-108"/>
        <w:jc w:val="both"/>
        <w:rPr>
          <w:rFonts w:ascii="Tahoma" w:hAnsi="Tahoma" w:cs="Tahoma"/>
          <w:sz w:val="20"/>
          <w:szCs w:val="20"/>
        </w:rPr>
      </w:pPr>
    </w:p>
    <w:p w:rsidR="00B60A44" w:rsidRPr="003555D5" w:rsidRDefault="00B60A44" w:rsidP="00861018">
      <w:pPr>
        <w:spacing w:after="0"/>
        <w:ind w:right="-108"/>
        <w:jc w:val="center"/>
        <w:rPr>
          <w:rFonts w:ascii="Tahoma" w:hAnsi="Tahoma" w:cs="Tahoma"/>
          <w:b/>
          <w:bCs/>
          <w:sz w:val="20"/>
          <w:szCs w:val="20"/>
          <w:lang w:eastAsia="hr-HR"/>
        </w:rPr>
      </w:pPr>
      <w:r w:rsidRPr="003555D5">
        <w:rPr>
          <w:rFonts w:ascii="Tahoma" w:hAnsi="Tahoma" w:cs="Tahoma"/>
          <w:b/>
          <w:bCs/>
          <w:sz w:val="20"/>
          <w:szCs w:val="20"/>
          <w:lang w:eastAsia="hr-HR"/>
        </w:rPr>
        <w:lastRenderedPageBreak/>
        <w:t xml:space="preserve">Rekapitulacija </w:t>
      </w:r>
      <w:r>
        <w:rPr>
          <w:rFonts w:ascii="Tahoma" w:hAnsi="Tahoma" w:cs="Tahoma"/>
          <w:b/>
          <w:bCs/>
          <w:sz w:val="20"/>
          <w:szCs w:val="20"/>
          <w:lang w:eastAsia="hr-HR"/>
        </w:rPr>
        <w:t>ukupno utvrđenih tražbina dužnika:</w:t>
      </w:r>
    </w:p>
    <w:p w:rsidR="00B60A44" w:rsidRDefault="00B60A44" w:rsidP="00ED28F8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B60A44" w:rsidRPr="00ED28F8" w:rsidRDefault="00B60A44" w:rsidP="001A442E">
      <w:pPr>
        <w:spacing w:after="0"/>
        <w:ind w:right="-108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proofErr w:type="spellStart"/>
      <w:r>
        <w:rPr>
          <w:rFonts w:ascii="Tahoma" w:hAnsi="Tahoma" w:cs="Tahoma"/>
          <w:sz w:val="20"/>
          <w:szCs w:val="20"/>
          <w:lang w:eastAsia="hr-HR"/>
        </w:rPr>
        <w:t>Ad.a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) Specifikacija dospjelih nepodmirenih troškova:</w:t>
      </w:r>
    </w:p>
    <w:tbl>
      <w:tblPr>
        <w:tblW w:w="94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6272"/>
        <w:gridCol w:w="2315"/>
        <w:gridCol w:w="432"/>
      </w:tblGrid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Izrada žiga – posudba stečajnog upravitelja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150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Zakup ureda stečajnog upravitelja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1.500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3.000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Trošak telefona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Uredski materijal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Računovodstvene usluge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Suradnik stečajnog upravitelja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mjesečno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ind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Inventurni popis imovine, bruto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ind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Trošak izdavanja potvrda i uvjerenja od državnih institucija (Fina, MUP, Zemljišno-knjižni odjel, Gradski ured za katastar)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208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Bankarska naknada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Plaće radnika</w:t>
            </w:r>
            <w:r>
              <w:rPr>
                <w:rFonts w:ascii="Tahoma" w:hAnsi="Tahoma" w:cs="Tahoma"/>
                <w:sz w:val="20"/>
                <w:szCs w:val="20"/>
              </w:rPr>
              <w:t xml:space="preserve"> za otkazni rok 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41.711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71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Plaće radnika temeljem čl.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86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Stečajnog zakona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53.259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45</w:t>
            </w:r>
            <w:proofErr w:type="spellEnd"/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2" w:type="dxa"/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108.229,16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32" w:type="dxa"/>
            <w:tcBorders>
              <w:left w:val="nil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</w:tbl>
    <w:p w:rsidR="00B60A44" w:rsidRPr="00AC1FB3" w:rsidRDefault="00B60A44" w:rsidP="000E1F39">
      <w:pPr>
        <w:rPr>
          <w:rFonts w:ascii="Times New Roman" w:hAnsi="Times New Roman" w:cs="Times New Roman"/>
          <w:sz w:val="16"/>
          <w:szCs w:val="16"/>
          <w:lang w:val="pl-PL"/>
        </w:rPr>
      </w:pPr>
    </w:p>
    <w:p w:rsidR="00B60A44" w:rsidRDefault="00B60A44" w:rsidP="00ED28F8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ED28F8">
        <w:rPr>
          <w:rFonts w:ascii="Tahoma" w:hAnsi="Tahoma" w:cs="Tahoma"/>
          <w:sz w:val="20"/>
          <w:szCs w:val="20"/>
          <w:lang w:val="pl-PL"/>
        </w:rPr>
        <w:t xml:space="preserve">U ukupno specificiranim dospjelim troškovima od otvaranja stečajnog postupka do pisanja izvješća </w:t>
      </w:r>
      <w:r>
        <w:rPr>
          <w:rFonts w:ascii="Tahoma" w:hAnsi="Tahoma" w:cs="Tahoma"/>
          <w:sz w:val="20"/>
          <w:szCs w:val="20"/>
          <w:lang w:val="pl-PL"/>
        </w:rPr>
        <w:t xml:space="preserve">nisu specificirani režijski troškovi struje, vode, komunalne naknade i eventualno drugih režija, te se čeka da vlasnik obrta iste dostavi i o njima će biti izvješćeno u narednom izvješću. </w:t>
      </w:r>
    </w:p>
    <w:p w:rsidR="00B60A44" w:rsidRPr="00ED28F8" w:rsidRDefault="00B60A44" w:rsidP="00ED28F8">
      <w:p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U dospjelim nepodmirenim troškovima su i plaće za otkazni rok pet  radnika u bruto iznosu od </w:t>
      </w:r>
      <w:proofErr w:type="spellStart"/>
      <w:r>
        <w:rPr>
          <w:rFonts w:ascii="Tahoma" w:hAnsi="Tahoma" w:cs="Tahoma"/>
          <w:sz w:val="20"/>
          <w:szCs w:val="20"/>
        </w:rPr>
        <w:t>41.711</w:t>
      </w:r>
      <w:proofErr w:type="spellEnd"/>
      <w:r>
        <w:rPr>
          <w:rFonts w:ascii="Tahoma" w:hAnsi="Tahoma" w:cs="Tahoma"/>
          <w:sz w:val="20"/>
          <w:szCs w:val="20"/>
        </w:rPr>
        <w:t>,</w:t>
      </w:r>
      <w:proofErr w:type="spellStart"/>
      <w:r>
        <w:rPr>
          <w:rFonts w:ascii="Tahoma" w:hAnsi="Tahoma" w:cs="Tahoma"/>
          <w:sz w:val="20"/>
          <w:szCs w:val="20"/>
        </w:rPr>
        <w:t>71</w:t>
      </w:r>
      <w:proofErr w:type="spellEnd"/>
      <w:r>
        <w:rPr>
          <w:rFonts w:ascii="Tahoma" w:hAnsi="Tahoma" w:cs="Tahoma"/>
          <w:sz w:val="20"/>
          <w:szCs w:val="20"/>
          <w:lang w:val="pl-PL"/>
        </w:rPr>
        <w:t xml:space="preserve"> kn i tri minimalne plaće temeljem čl. 86. Stečajnog zakona u iznosu od </w:t>
      </w:r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=SUM(ABOVE) </w:instrText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108.229,16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kn.</w:t>
      </w:r>
    </w:p>
    <w:p w:rsidR="00B60A44" w:rsidRDefault="00B60A44" w:rsidP="000E1F3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Default="00B60A44" w:rsidP="000E1F39">
      <w:pPr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>
        <w:rPr>
          <w:rFonts w:ascii="Tahoma" w:hAnsi="Tahoma" w:cs="Tahoma"/>
          <w:sz w:val="20"/>
          <w:szCs w:val="20"/>
          <w:lang w:eastAsia="hr-HR"/>
        </w:rPr>
        <w:t>Ad.b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) Specifikacija predračuna troškova za naredno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šestmjesečno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razdoblje </w:t>
      </w:r>
    </w:p>
    <w:tbl>
      <w:tblPr>
        <w:tblW w:w="9486" w:type="dxa"/>
        <w:tblInd w:w="-106" w:type="dxa"/>
        <w:tblLook w:val="01E0" w:firstRow="1" w:lastRow="1" w:firstColumn="1" w:lastColumn="1" w:noHBand="0" w:noVBand="0"/>
      </w:tblPr>
      <w:tblGrid>
        <w:gridCol w:w="467"/>
        <w:gridCol w:w="6272"/>
        <w:gridCol w:w="2315"/>
        <w:gridCol w:w="432"/>
      </w:tblGrid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Zakup ureda stečajnog upravitelja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6.000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Trošak telefona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600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Uredski materijal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mjesečno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600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Računovodstvene usluge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6.000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Suradnik stečajnog upravitelja 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mjesečno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6.000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Bankarska naknada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500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16"/>
                <w:szCs w:val="16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Trošak čuvanja poslovnog objekta–lokala u Zagrebu, Gredice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157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14.000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kn mjesečno x 6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84.000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Procjenitelj pokretnina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1.500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  <w:tr w:rsidR="00B60A44" w:rsidRPr="00ED3EE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ind w:left="-107" w:right="-13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44" w:rsidRPr="0016258C" w:rsidRDefault="00B60A44" w:rsidP="0016258C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105.200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44" w:rsidRPr="0016258C" w:rsidRDefault="00B60A44" w:rsidP="001625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kn</w:t>
            </w:r>
          </w:p>
        </w:tc>
      </w:tr>
    </w:tbl>
    <w:p w:rsidR="00B60A44" w:rsidRPr="00AC1FB3" w:rsidRDefault="00B60A44" w:rsidP="0039463B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B60A44" w:rsidRPr="0039463B" w:rsidRDefault="00B60A44" w:rsidP="0039463B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39463B">
        <w:rPr>
          <w:rFonts w:ascii="Tahoma" w:hAnsi="Tahoma" w:cs="Tahoma"/>
          <w:sz w:val="20"/>
          <w:szCs w:val="20"/>
          <w:lang w:val="pl-PL"/>
        </w:rPr>
        <w:t>U planiranim troškovima su planirane stavke koje su nužne za provođenjem stečajnog psotupka. Planirana je i stavka čuvanja objekta putem zaštitarske službe u noćnom periodu (od 18,00 do 6 sati), iz razloga jer je objekat lociran na neosvjetljenom mjestu i vrlo je velika vjerojatnost da bi bez čuvanja objekta došlo do devastacije imovine.</w:t>
      </w:r>
    </w:p>
    <w:p w:rsidR="00B60A44" w:rsidRDefault="00B60A44" w:rsidP="000E1F3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Pr="003555D5" w:rsidRDefault="00B60A44" w:rsidP="003D7153">
      <w:pPr>
        <w:pStyle w:val="Odlomakpopisa"/>
        <w:tabs>
          <w:tab w:val="left" w:pos="360"/>
        </w:tabs>
        <w:spacing w:after="0" w:line="240" w:lineRule="auto"/>
        <w:ind w:left="0"/>
        <w:jc w:val="both"/>
        <w:rPr>
          <w:rFonts w:ascii="Tahoma" w:hAnsi="Tahoma" w:cs="Tahoma"/>
          <w:b/>
          <w:bCs/>
        </w:rPr>
      </w:pPr>
      <w:r w:rsidRPr="003555D5">
        <w:rPr>
          <w:rFonts w:ascii="Tahoma" w:hAnsi="Tahoma" w:cs="Tahoma"/>
          <w:b/>
          <w:bCs/>
        </w:rPr>
        <w:t>Pravni predmeti</w:t>
      </w:r>
    </w:p>
    <w:p w:rsidR="00B60A44" w:rsidRPr="003555D5" w:rsidRDefault="00B60A44" w:rsidP="003D7153">
      <w:pPr>
        <w:pStyle w:val="Odlomakpopisa"/>
        <w:spacing w:after="0" w:line="240" w:lineRule="auto"/>
        <w:ind w:left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B60A44" w:rsidRPr="003555D5" w:rsidRDefault="00B60A44" w:rsidP="003D7153">
      <w:pPr>
        <w:pStyle w:val="Odlomakpopisa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3555D5">
        <w:rPr>
          <w:rFonts w:ascii="Tahoma" w:hAnsi="Tahoma" w:cs="Tahoma"/>
          <w:sz w:val="20"/>
          <w:szCs w:val="20"/>
        </w:rPr>
        <w:t>Protiv stečajnog dužnika vodi se  je</w:t>
      </w:r>
      <w:r>
        <w:rPr>
          <w:rFonts w:ascii="Tahoma" w:hAnsi="Tahoma" w:cs="Tahoma"/>
          <w:sz w:val="20"/>
          <w:szCs w:val="20"/>
        </w:rPr>
        <w:t>dan aktivan parnični postupak:</w:t>
      </w:r>
    </w:p>
    <w:tbl>
      <w:tblPr>
        <w:tblW w:w="946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68"/>
        <w:gridCol w:w="1260"/>
        <w:gridCol w:w="7740"/>
      </w:tblGrid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26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Pr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431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13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   </w:t>
            </w:r>
          </w:p>
        </w:tc>
        <w:tc>
          <w:tcPr>
            <w:tcW w:w="774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Općinski radni  sud u Zagrebu</w:t>
            </w:r>
          </w:p>
        </w:tc>
      </w:tr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Tužitelj:          </w:t>
            </w:r>
          </w:p>
        </w:tc>
        <w:tc>
          <w:tcPr>
            <w:tcW w:w="774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Jela Vuk iz Zagreba, I. Njivice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21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, zastupana po Ivanu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Kobašu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 odvjetniku iz Zagreba</w:t>
            </w:r>
          </w:p>
        </w:tc>
      </w:tr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Tuženik:         </w:t>
            </w:r>
          </w:p>
        </w:tc>
        <w:tc>
          <w:tcPr>
            <w:tcW w:w="774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IVAN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NIKIĆ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iz Zagreba, Listopadska 9, 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vl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. obrta „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SAVA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“</w:t>
            </w:r>
          </w:p>
        </w:tc>
      </w:tr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Radi:</w:t>
            </w:r>
          </w:p>
        </w:tc>
        <w:tc>
          <w:tcPr>
            <w:tcW w:w="774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>Radnog spora – isplate naknade plaće</w:t>
            </w:r>
          </w:p>
        </w:tc>
      </w:tr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sz w:val="20"/>
                <w:szCs w:val="20"/>
              </w:rPr>
              <w:t xml:space="preserve">v.p.s.:            </w:t>
            </w:r>
          </w:p>
        </w:tc>
        <w:tc>
          <w:tcPr>
            <w:tcW w:w="7740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30.000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16258C">
              <w:rPr>
                <w:rFonts w:ascii="Tahoma" w:hAnsi="Tahoma" w:cs="Tahoma"/>
                <w:sz w:val="20"/>
                <w:szCs w:val="20"/>
              </w:rPr>
              <w:t>00</w:t>
            </w:r>
            <w:proofErr w:type="spellEnd"/>
            <w:r w:rsidRPr="0016258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B60A44" w:rsidRPr="003555D5">
        <w:tc>
          <w:tcPr>
            <w:tcW w:w="468" w:type="dxa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0" w:type="dxa"/>
            <w:gridSpan w:val="2"/>
          </w:tcPr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Tužitelj je  prijavio svoju </w:t>
            </w:r>
            <w:r w:rsidRPr="0016258C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>tražbinu za ispitno ročište koja je razdvojena u dva dijela i to pod</w:t>
            </w:r>
          </w:p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>a)</w:t>
            </w:r>
            <w:r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Pr="00D6197B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 xml:space="preserve">razlika plaće za bolovanje, </w:t>
            </w:r>
          </w:p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</w:pPr>
            <w:r w:rsidRPr="0016258C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>b)</w:t>
            </w:r>
            <w:r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Pr="00D6197B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 xml:space="preserve">troškovi parničnog postupka  </w:t>
            </w:r>
          </w:p>
          <w:p w:rsidR="00B60A44" w:rsidRPr="0016258C" w:rsidRDefault="00B60A44" w:rsidP="0016258C">
            <w:pPr>
              <w:pStyle w:val="Odlomakpopisa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258C">
              <w:rPr>
                <w:rFonts w:ascii="Tahoma" w:hAnsi="Tahoma" w:cs="Tahoma"/>
                <w:i/>
                <w:iCs/>
                <w:sz w:val="20"/>
                <w:szCs w:val="20"/>
                <w:lang w:eastAsia="hr-HR"/>
              </w:rPr>
              <w:t xml:space="preserve">Stečajni upravitelj je priznao tražbinu u dijelu koji se odnosi pod a), a za dio tražbine koji se odnosi pod b) zatražio je od odvjetnika vjerodostojnu dokumentaciju na kojoj se temelji tražbina, te će biti ispitana na posebnom ispitnom ročištu. </w:t>
            </w:r>
          </w:p>
        </w:tc>
      </w:tr>
    </w:tbl>
    <w:p w:rsidR="00B60A44" w:rsidRDefault="00B60A44" w:rsidP="000E1F39">
      <w:pPr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b/>
          <w:bCs/>
          <w:lang w:val="pl-PL"/>
        </w:rPr>
        <w:lastRenderedPageBreak/>
        <w:t xml:space="preserve">III. </w:t>
      </w:r>
      <w:r>
        <w:rPr>
          <w:rFonts w:ascii="Tahoma" w:hAnsi="Tahoma" w:cs="Tahoma"/>
          <w:b/>
          <w:bCs/>
          <w:lang w:val="pl-PL"/>
        </w:rPr>
        <w:t xml:space="preserve">  </w:t>
      </w:r>
      <w:r w:rsidRPr="00D6197B">
        <w:rPr>
          <w:rFonts w:ascii="Tahoma" w:hAnsi="Tahoma" w:cs="Tahoma"/>
          <w:b/>
          <w:bCs/>
          <w:lang w:val="pl-PL"/>
        </w:rPr>
        <w:t>RADNJE KOJE ĆE SE PODUZETI U NAREDNOM RAZDOBLJU</w:t>
      </w:r>
    </w:p>
    <w:p w:rsidR="00B60A44" w:rsidRPr="00AC1FB3" w:rsidRDefault="00B60A44" w:rsidP="000E1F39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B60A44" w:rsidRDefault="00B60A44" w:rsidP="003D7153">
      <w:pPr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 w:rsidRPr="003D7153">
        <w:rPr>
          <w:rFonts w:ascii="Tahoma" w:hAnsi="Tahoma" w:cs="Tahoma"/>
          <w:sz w:val="20"/>
          <w:szCs w:val="20"/>
          <w:lang w:val="pl-PL"/>
        </w:rPr>
        <w:t>Ovaj stečajni dužnik nema nikakvih uvjeta za nastavak poslovanja</w:t>
      </w:r>
      <w:r>
        <w:rPr>
          <w:rFonts w:ascii="Tahoma" w:hAnsi="Tahoma" w:cs="Tahoma"/>
          <w:sz w:val="20"/>
          <w:szCs w:val="20"/>
          <w:lang w:val="pl-PL"/>
        </w:rPr>
        <w:t xml:space="preserve"> niti izradu stečajnog plana. Djelatnost stečajnog dužnika je obustavljena, te nema započetih poslova koji bi se trebali završiti radi spriječavanja nastanka štete. Imovinu stečajnog dužnika čine nekretnine navedene u izvješću, a odnose se na dva stana, dva garažna parkirna mjesta i jedno vanjsko parkirališno mjesto. Vlasnik obrta i zakonski zastupnik naveo ih je u Prokaznom popisu imovine kao vanknjižno vlasništvo. Uvidom u Zemljišne knjige to je i konstatirano, te su kao knjižni vlasnici stanova i drugih nekretnina  upisani drugi vlasnici.</w:t>
      </w:r>
    </w:p>
    <w:p w:rsidR="00B60A44" w:rsidRDefault="00B60A44" w:rsidP="003D7153">
      <w:pPr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Stečajni sudac je na navedenim nekretninama dostavio nadležnom Općinskom sudu, Zemljišnoknjižnom odjelu, da se na navedenim nekretninama upiše zabilježba otvaranja stečajnog postupka. U daljnjem tijeku postupka će stečajni upravitelj kad pribavi ugovore o stjecanju navedenih stanova, te podacima iz Zemljišnoknjižnog izvadka i u odnosu na Prokazni popis samoga vlasnika obrta, te na upisana založna prava na nekretninama, utvrditi da li su navedene nekretnine u vlasništvu vlasnika obrta ili obrta i u tom smislu će na jednoj od narednih skupštini vjerovnika predložiti odgovarajuće odluke.</w:t>
      </w:r>
    </w:p>
    <w:p w:rsidR="00B60A44" w:rsidRDefault="00B60A44" w:rsidP="003D7153">
      <w:pPr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Osim nekretnina obrt ima i pokretnine koje su popisane u izvješću i koje su pod razlučnim pravom Republike Hrvatske i čija je vrijednost temeljem knjigovodstvenog stanja kod pljenidbenog popisa iznosila 100.000,00 kn (2011. godine). Sadašnja vrijednost pokretnina, s obzirom na protok vremena od popisa, amortizaciju, njihovu upotrebu i devastaciju je značajno manja, te će u daljnjem tijeku postupka stečajni upravitelj angažirati vještaka za procjenu istih.</w:t>
      </w:r>
    </w:p>
    <w:p w:rsidR="00B60A44" w:rsidRPr="003D7153" w:rsidRDefault="00B60A44" w:rsidP="003D7153">
      <w:pPr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 daljnjem tijeku psotupka bi se trebala unovčiti imovina dužnika radi skupnog namirenja njegovih vjerovnika s obzirom na već do sada dospjele, a nepodmirene troškove i planirane troškove budućeg šestmjesečnog razdoblja,  te i u odnosu na utvrđeno stanje vlasništva nekretnina će se do posebnog ispitnog ročišta odlučiti da li će se ovaj stečajni postupak voditi dalje ili će stečajni upravitelj dati prijedlog za obustavu i zaključenje stečajnog postupka po čl. 203 Stečajnog zakona.</w:t>
      </w:r>
    </w:p>
    <w:p w:rsidR="00B60A44" w:rsidRDefault="00B60A44" w:rsidP="000E1F3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Default="00B60A44" w:rsidP="00AC50B2">
      <w:pPr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 w:rsidRPr="00AC50B2">
        <w:rPr>
          <w:rFonts w:ascii="Tahoma" w:hAnsi="Tahoma" w:cs="Tahoma"/>
          <w:sz w:val="20"/>
          <w:szCs w:val="20"/>
          <w:lang w:val="pl-PL"/>
        </w:rPr>
        <w:t>Shodno iznesenome stečajni upravitelj predlaže da skupština vjerovnika donese slijedeće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:rsidR="00B60A44" w:rsidRPr="001A442E" w:rsidRDefault="00B60A44" w:rsidP="00A877EC">
      <w:pPr>
        <w:ind w:left="360"/>
        <w:jc w:val="center"/>
        <w:rPr>
          <w:rFonts w:ascii="Tahoma" w:hAnsi="Tahoma" w:cs="Tahoma"/>
          <w:sz w:val="16"/>
          <w:szCs w:val="16"/>
          <w:lang w:val="pl-PL"/>
        </w:rPr>
      </w:pPr>
    </w:p>
    <w:p w:rsidR="00B60A44" w:rsidRDefault="00B60A44" w:rsidP="00A877EC">
      <w:pPr>
        <w:ind w:left="360"/>
        <w:jc w:val="center"/>
        <w:rPr>
          <w:rFonts w:ascii="Tahoma" w:hAnsi="Tahoma" w:cs="Tahoma"/>
          <w:i/>
          <w:iCs/>
          <w:sz w:val="20"/>
          <w:szCs w:val="20"/>
          <w:lang w:val="pl-PL"/>
        </w:rPr>
      </w:pPr>
      <w:r w:rsidRPr="00A877EC">
        <w:rPr>
          <w:rFonts w:ascii="Tahoma" w:hAnsi="Tahoma" w:cs="Tahoma"/>
          <w:i/>
          <w:iCs/>
          <w:sz w:val="20"/>
          <w:szCs w:val="20"/>
          <w:lang w:val="pl-PL"/>
        </w:rPr>
        <w:t>ODLUKE</w:t>
      </w:r>
    </w:p>
    <w:p w:rsidR="00B60A44" w:rsidRPr="00A877EC" w:rsidRDefault="00B60A44" w:rsidP="00A877EC">
      <w:pPr>
        <w:ind w:left="360"/>
        <w:jc w:val="center"/>
        <w:rPr>
          <w:rFonts w:ascii="Tahoma" w:hAnsi="Tahoma" w:cs="Tahoma"/>
          <w:i/>
          <w:iCs/>
          <w:sz w:val="16"/>
          <w:szCs w:val="16"/>
          <w:lang w:val="pl-PL"/>
        </w:rPr>
      </w:pPr>
    </w:p>
    <w:p w:rsidR="00B60A44" w:rsidRDefault="00B60A44" w:rsidP="00AC50B2">
      <w:pPr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  <w:lang w:val="pl-PL"/>
        </w:rPr>
      </w:pPr>
      <w:r w:rsidRPr="00AC50B2">
        <w:rPr>
          <w:rFonts w:ascii="Tahoma" w:hAnsi="Tahoma" w:cs="Tahoma"/>
          <w:sz w:val="20"/>
          <w:szCs w:val="20"/>
          <w:lang w:val="pl-PL"/>
        </w:rPr>
        <w:t>Prihvaća se izvješće stečajnog upravitelja u odnosu na radnje koje je učinio u dosadašnjem tijeku postupka, imovinu dužnika, obveze dužnika, predračun troškova</w:t>
      </w:r>
      <w:r>
        <w:rPr>
          <w:rFonts w:ascii="Tahoma" w:hAnsi="Tahoma" w:cs="Tahoma"/>
          <w:sz w:val="20"/>
          <w:szCs w:val="20"/>
          <w:lang w:val="pl-PL"/>
        </w:rPr>
        <w:t>, te sudske sporove</w:t>
      </w:r>
    </w:p>
    <w:p w:rsidR="00B60A44" w:rsidRDefault="00B60A44" w:rsidP="00AC50B2">
      <w:pPr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Pokretna imovina dužnika će se u daljnejm tijeku postupka procijeniti po stalnom sudskom vještaku i prodavati sukladno odredbama čl. 164-167 Stečajnog zakona, jer se radi o pokretnoj imovina koja je u posjedu stečajnog upravitelja a pod razlučnim pravom</w:t>
      </w:r>
    </w:p>
    <w:p w:rsidR="00B60A44" w:rsidRPr="00AC50B2" w:rsidRDefault="00B60A44" w:rsidP="00AC50B2">
      <w:pPr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daje se suglasnost stečajnom upravitelju da nastavi voditi započete sudske sporove i da pokrene nove ako se eventualno za to ukaže potreba, te da za zastupanje, ako to procijeni da je svrsishodno, angažira odvjetnika.</w:t>
      </w:r>
    </w:p>
    <w:p w:rsidR="00B60A44" w:rsidRDefault="00B60A44" w:rsidP="000E1F3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Pr="00B40BEB" w:rsidRDefault="00B60A44" w:rsidP="000E1F3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Default="00B60A44" w:rsidP="00AC50B2">
      <w:pPr>
        <w:ind w:firstLine="708"/>
        <w:rPr>
          <w:rFonts w:ascii="Tahoma" w:hAnsi="Tahoma" w:cs="Tahoma"/>
          <w:sz w:val="20"/>
          <w:szCs w:val="20"/>
          <w:lang w:val="pl-PL"/>
        </w:rPr>
      </w:pPr>
      <w:r w:rsidRPr="00AC50B2">
        <w:rPr>
          <w:rFonts w:ascii="Tahoma" w:hAnsi="Tahoma" w:cs="Tahoma"/>
          <w:sz w:val="20"/>
          <w:szCs w:val="20"/>
          <w:lang w:val="pl-PL"/>
        </w:rPr>
        <w:t>Mjesto i datum</w:t>
      </w:r>
      <w:r>
        <w:rPr>
          <w:rFonts w:ascii="Tahoma" w:hAnsi="Tahoma" w:cs="Tahoma"/>
          <w:sz w:val="20"/>
          <w:szCs w:val="20"/>
          <w:lang w:val="pl-PL"/>
        </w:rPr>
        <w:t>:</w:t>
      </w:r>
      <w:r w:rsidRPr="00AC50B2">
        <w:rPr>
          <w:rFonts w:ascii="Tahoma" w:hAnsi="Tahoma" w:cs="Tahoma"/>
          <w:sz w:val="20"/>
          <w:szCs w:val="20"/>
          <w:lang w:val="pl-PL"/>
        </w:rPr>
        <w:t xml:space="preserve"> </w:t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  <w:t>Stečajni upravitelj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:rsidR="00B60A44" w:rsidRPr="001A442E" w:rsidRDefault="00B60A44" w:rsidP="00AC50B2">
      <w:pPr>
        <w:ind w:firstLine="708"/>
        <w:rPr>
          <w:rFonts w:ascii="Tahoma" w:hAnsi="Tahoma" w:cs="Tahoma"/>
          <w:sz w:val="16"/>
          <w:szCs w:val="16"/>
          <w:lang w:val="pl-PL"/>
        </w:rPr>
      </w:pPr>
    </w:p>
    <w:p w:rsidR="00B60A44" w:rsidRPr="00AC50B2" w:rsidRDefault="00B60A44" w:rsidP="000E1F39">
      <w:pPr>
        <w:rPr>
          <w:rFonts w:ascii="Tahoma" w:hAnsi="Tahoma" w:cs="Tahoma"/>
          <w:sz w:val="20"/>
          <w:szCs w:val="20"/>
          <w:lang w:val="pl-PL"/>
        </w:rPr>
      </w:pPr>
      <w:r w:rsidRPr="00AC50B2">
        <w:rPr>
          <w:rFonts w:ascii="Tahoma" w:hAnsi="Tahoma" w:cs="Tahoma"/>
          <w:sz w:val="20"/>
          <w:szCs w:val="20"/>
          <w:lang w:val="pl-PL"/>
        </w:rPr>
        <w:t>Zagreb, 07. prosinca 2015. godine</w:t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 w:rsidRPr="00AC50B2"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  <w:t xml:space="preserve">   </w:t>
      </w:r>
      <w:r w:rsidRPr="00AC50B2">
        <w:rPr>
          <w:rFonts w:ascii="Tahoma" w:hAnsi="Tahoma" w:cs="Tahoma"/>
          <w:sz w:val="20"/>
          <w:szCs w:val="20"/>
          <w:lang w:val="pl-PL"/>
        </w:rPr>
        <w:t>Božidar Brkljač</w:t>
      </w:r>
    </w:p>
    <w:p w:rsidR="00B60A44" w:rsidRPr="00B40BEB" w:rsidRDefault="00B60A44" w:rsidP="000E1F3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B60A44" w:rsidRPr="000E1F39" w:rsidRDefault="00B60A44">
      <w:pPr>
        <w:rPr>
          <w:rFonts w:cs="Times New Roman"/>
          <w:lang w:val="pl-PL"/>
        </w:rPr>
      </w:pPr>
    </w:p>
    <w:sectPr w:rsidR="00B60A44" w:rsidRPr="000E1F39" w:rsidSect="00097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3D3F"/>
    <w:multiLevelType w:val="hybridMultilevel"/>
    <w:tmpl w:val="8EC0F662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0E183F"/>
    <w:multiLevelType w:val="hybridMultilevel"/>
    <w:tmpl w:val="432C8096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man Old Style" w:eastAsia="Times New Roman" w:hAnsi="Bookman Old Styl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B120E1"/>
    <w:multiLevelType w:val="hybridMultilevel"/>
    <w:tmpl w:val="5A9687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507241"/>
    <w:multiLevelType w:val="hybridMultilevel"/>
    <w:tmpl w:val="0794F206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man Old Style" w:eastAsia="Times New Roman" w:hAnsi="Bookman Old Style" w:hint="default"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929727E"/>
    <w:multiLevelType w:val="hybridMultilevel"/>
    <w:tmpl w:val="0CD4774C"/>
    <w:lvl w:ilvl="0" w:tplc="0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08A5"/>
    <w:rsid w:val="00007B67"/>
    <w:rsid w:val="00097643"/>
    <w:rsid w:val="000E1F39"/>
    <w:rsid w:val="000E2701"/>
    <w:rsid w:val="0016258C"/>
    <w:rsid w:val="0018224D"/>
    <w:rsid w:val="0019120A"/>
    <w:rsid w:val="001A442E"/>
    <w:rsid w:val="00263D2B"/>
    <w:rsid w:val="002903A7"/>
    <w:rsid w:val="002A7E48"/>
    <w:rsid w:val="002B36D1"/>
    <w:rsid w:val="003173C8"/>
    <w:rsid w:val="003555D5"/>
    <w:rsid w:val="003726DD"/>
    <w:rsid w:val="0039463B"/>
    <w:rsid w:val="003D51AC"/>
    <w:rsid w:val="003D7153"/>
    <w:rsid w:val="004611B9"/>
    <w:rsid w:val="004D2BA2"/>
    <w:rsid w:val="00595235"/>
    <w:rsid w:val="005F7485"/>
    <w:rsid w:val="00655B39"/>
    <w:rsid w:val="00672112"/>
    <w:rsid w:val="006B5350"/>
    <w:rsid w:val="006C2F16"/>
    <w:rsid w:val="006E166E"/>
    <w:rsid w:val="007316D2"/>
    <w:rsid w:val="00786D56"/>
    <w:rsid w:val="00787773"/>
    <w:rsid w:val="008512FB"/>
    <w:rsid w:val="00861018"/>
    <w:rsid w:val="008B1993"/>
    <w:rsid w:val="009C591B"/>
    <w:rsid w:val="009D103D"/>
    <w:rsid w:val="00A877EC"/>
    <w:rsid w:val="00AC1FB3"/>
    <w:rsid w:val="00AC50B2"/>
    <w:rsid w:val="00AF729A"/>
    <w:rsid w:val="00B40BEB"/>
    <w:rsid w:val="00B5667E"/>
    <w:rsid w:val="00B60A44"/>
    <w:rsid w:val="00C61F72"/>
    <w:rsid w:val="00C91B45"/>
    <w:rsid w:val="00CA395C"/>
    <w:rsid w:val="00CE293A"/>
    <w:rsid w:val="00CF7F47"/>
    <w:rsid w:val="00D55282"/>
    <w:rsid w:val="00D6197B"/>
    <w:rsid w:val="00D85D15"/>
    <w:rsid w:val="00DA676F"/>
    <w:rsid w:val="00DF4068"/>
    <w:rsid w:val="00E6786C"/>
    <w:rsid w:val="00E767DE"/>
    <w:rsid w:val="00EC2756"/>
    <w:rsid w:val="00ED28F8"/>
    <w:rsid w:val="00ED3EE9"/>
    <w:rsid w:val="00F26FE0"/>
    <w:rsid w:val="00F523AB"/>
    <w:rsid w:val="00F56F76"/>
    <w:rsid w:val="00F869D7"/>
    <w:rsid w:val="00F90FCE"/>
    <w:rsid w:val="00FA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ED28F8"/>
    <w:pPr>
      <w:spacing w:after="200" w:line="276" w:lineRule="auto"/>
      <w:ind w:left="720"/>
    </w:pPr>
  </w:style>
  <w:style w:type="table" w:styleId="Reetkatablice">
    <w:name w:val="Table Grid"/>
    <w:basedOn w:val="Obinatablica"/>
    <w:uiPriority w:val="99"/>
    <w:locked/>
    <w:rsid w:val="00ED28F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ED28F8"/>
    <w:pPr>
      <w:spacing w:after="200" w:line="276" w:lineRule="auto"/>
      <w:ind w:left="720"/>
    </w:pPr>
  </w:style>
  <w:style w:type="table" w:styleId="Reetkatablice">
    <w:name w:val="Table Grid"/>
    <w:basedOn w:val="Obinatablica"/>
    <w:uiPriority w:val="99"/>
    <w:locked/>
    <w:rsid w:val="00ED28F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Melita Knežević</cp:lastModifiedBy>
  <cp:revision>2</cp:revision>
  <cp:lastPrinted>2015-12-07T12:36:00Z</cp:lastPrinted>
  <dcterms:created xsi:type="dcterms:W3CDTF">2015-12-07T13:33:00Z</dcterms:created>
  <dcterms:modified xsi:type="dcterms:W3CDTF">2015-12-07T13:33:00Z</dcterms:modified>
</cp:coreProperties>
</file>